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5A" w:rsidRPr="001F7FA0" w:rsidRDefault="0011545A" w:rsidP="0011545A">
      <w:pPr>
        <w:pStyle w:val="Ttulo"/>
        <w:rPr>
          <w:rFonts w:ascii="Century Gothic" w:hAnsi="Century Gothic"/>
          <w:b/>
          <w:bCs/>
        </w:rPr>
      </w:pPr>
      <w:r w:rsidRPr="001F7FA0">
        <w:rPr>
          <w:rFonts w:ascii="Century Gothic" w:hAnsi="Century Gothic"/>
          <w:b/>
          <w:bCs/>
        </w:rPr>
        <w:t>Convenção Coletiva de Trabalho</w:t>
      </w:r>
    </w:p>
    <w:p w:rsidR="0011545A" w:rsidRPr="001F7FA0" w:rsidRDefault="0011545A" w:rsidP="0011545A">
      <w:pPr>
        <w:jc w:val="center"/>
        <w:rPr>
          <w:rFonts w:ascii="Century Gothic" w:hAnsi="Century Gothic"/>
          <w:i/>
          <w:sz w:val="32"/>
        </w:rPr>
      </w:pPr>
      <w:r w:rsidRPr="001F7FA0">
        <w:rPr>
          <w:rFonts w:ascii="Century Gothic" w:hAnsi="Century Gothic"/>
          <w:i/>
          <w:sz w:val="32"/>
        </w:rPr>
        <w:t>20</w:t>
      </w:r>
      <w:r w:rsidR="00CC177D">
        <w:rPr>
          <w:rFonts w:ascii="Century Gothic" w:hAnsi="Century Gothic"/>
          <w:i/>
          <w:sz w:val="32"/>
        </w:rPr>
        <w:t>2</w:t>
      </w:r>
      <w:r w:rsidR="00A309CA">
        <w:rPr>
          <w:rFonts w:ascii="Century Gothic" w:hAnsi="Century Gothic"/>
          <w:i/>
          <w:sz w:val="32"/>
        </w:rPr>
        <w:t>4</w:t>
      </w:r>
      <w:r w:rsidRPr="001F7FA0">
        <w:rPr>
          <w:rFonts w:ascii="Century Gothic" w:hAnsi="Century Gothic"/>
          <w:i/>
          <w:sz w:val="32"/>
        </w:rPr>
        <w:t>/20</w:t>
      </w:r>
      <w:r>
        <w:rPr>
          <w:rFonts w:ascii="Century Gothic" w:hAnsi="Century Gothic"/>
          <w:i/>
          <w:sz w:val="32"/>
        </w:rPr>
        <w:t>2</w:t>
      </w:r>
      <w:r w:rsidR="00A309CA">
        <w:rPr>
          <w:rFonts w:ascii="Century Gothic" w:hAnsi="Century Gothic"/>
          <w:i/>
          <w:sz w:val="32"/>
        </w:rPr>
        <w:t>5</w:t>
      </w:r>
    </w:p>
    <w:p w:rsidR="0011545A" w:rsidRPr="001F7FA0" w:rsidRDefault="0011545A" w:rsidP="0011545A">
      <w:pPr>
        <w:jc w:val="both"/>
        <w:rPr>
          <w:rFonts w:ascii="Century Gothic" w:hAnsi="Century Gothic"/>
          <w:sz w:val="22"/>
        </w:rPr>
      </w:pPr>
    </w:p>
    <w:p w:rsidR="0011545A" w:rsidRPr="001F7FA0" w:rsidRDefault="0011545A" w:rsidP="0011545A">
      <w:pPr>
        <w:jc w:val="both"/>
        <w:rPr>
          <w:rFonts w:ascii="Century Gothic" w:hAnsi="Century Gothic"/>
          <w:sz w:val="22"/>
        </w:rPr>
      </w:pPr>
    </w:p>
    <w:p w:rsidR="0011545A" w:rsidRPr="001F7FA0" w:rsidRDefault="0011545A" w:rsidP="0011545A">
      <w:pPr>
        <w:jc w:val="both"/>
        <w:rPr>
          <w:rFonts w:ascii="Century Gothic" w:hAnsi="Century Gothic"/>
          <w:sz w:val="22"/>
        </w:rPr>
      </w:pPr>
    </w:p>
    <w:p w:rsidR="0011545A" w:rsidRPr="001F7FA0" w:rsidRDefault="0011545A" w:rsidP="0011545A">
      <w:pPr>
        <w:jc w:val="both"/>
        <w:rPr>
          <w:rFonts w:ascii="Century Gothic" w:hAnsi="Century Gothic"/>
          <w:sz w:val="22"/>
        </w:rPr>
      </w:pPr>
    </w:p>
    <w:p w:rsidR="0011545A" w:rsidRPr="001F7FA0" w:rsidRDefault="0011545A" w:rsidP="0011545A">
      <w:pPr>
        <w:jc w:val="both"/>
        <w:rPr>
          <w:rFonts w:ascii="Century Gothic" w:hAnsi="Century Gothic"/>
          <w:sz w:val="22"/>
        </w:rPr>
      </w:pPr>
    </w:p>
    <w:p w:rsidR="0011545A" w:rsidRPr="001F7FA0" w:rsidRDefault="0011545A" w:rsidP="0011545A">
      <w:pPr>
        <w:ind w:left="1920"/>
        <w:jc w:val="both"/>
        <w:rPr>
          <w:rFonts w:ascii="Century Gothic" w:hAnsi="Century Gothic"/>
          <w:sz w:val="23"/>
          <w:szCs w:val="21"/>
        </w:rPr>
      </w:pPr>
      <w:r w:rsidRPr="001F7FA0">
        <w:rPr>
          <w:rFonts w:ascii="Century Gothic" w:hAnsi="Century Gothic"/>
          <w:sz w:val="23"/>
          <w:szCs w:val="21"/>
        </w:rPr>
        <w:t xml:space="preserve">Que firmam entre si, de um lado, o </w:t>
      </w:r>
      <w:r w:rsidRPr="001F7FA0">
        <w:rPr>
          <w:rFonts w:ascii="Century Gothic" w:hAnsi="Century Gothic"/>
          <w:b/>
          <w:sz w:val="23"/>
          <w:szCs w:val="21"/>
        </w:rPr>
        <w:t>SINDICATO DOS TRABALHADORES NAS INDÚSTRIAS DE ALIMENTAÇÃO, EM COOPERATIVAS, AGROINDÚSTRIAS E INDÚSTRIAS NO MEIO RURAL DE CONCÓRDIA E REGIÃO</w:t>
      </w:r>
      <w:r w:rsidRPr="001F7FA0">
        <w:rPr>
          <w:rFonts w:ascii="Century Gothic" w:hAnsi="Century Gothic"/>
          <w:sz w:val="23"/>
          <w:szCs w:val="21"/>
        </w:rPr>
        <w:t xml:space="preserve">, e de outro lado o </w:t>
      </w:r>
      <w:r w:rsidRPr="001F7FA0">
        <w:rPr>
          <w:rFonts w:ascii="Century Gothic" w:hAnsi="Century Gothic"/>
          <w:b/>
          <w:i/>
          <w:sz w:val="23"/>
          <w:szCs w:val="21"/>
        </w:rPr>
        <w:t>SINDICATO DAS INDÚSTRIAS DE PANIFICAÇÃO, CONFEITARIA E PRODUTOS DE CACAU, BALAS, MASSAS ALIMENTÍCIAS, BISCOITOS E CONSERVAS ALIMENTÍCIAS DE CONCÓRDIA/SC</w:t>
      </w:r>
      <w:r w:rsidRPr="001F7FA0">
        <w:rPr>
          <w:rFonts w:ascii="Century Gothic" w:hAnsi="Century Gothic"/>
          <w:sz w:val="23"/>
          <w:szCs w:val="21"/>
        </w:rPr>
        <w:t>, nos termos das seguintes cláusulas:</w:t>
      </w:r>
    </w:p>
    <w:p w:rsidR="0011545A" w:rsidRPr="001F7FA0" w:rsidRDefault="0011545A" w:rsidP="0011545A">
      <w:pPr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1ª -REAJUSTE SALARIAL:</w:t>
      </w:r>
      <w:r w:rsidRPr="008A30F9">
        <w:rPr>
          <w:rFonts w:ascii="Century Gothic" w:hAnsi="Century Gothic" w:cs="Arial"/>
          <w:b/>
          <w:sz w:val="23"/>
          <w:szCs w:val="21"/>
        </w:rPr>
        <w:t xml:space="preserve"> </w:t>
      </w:r>
      <w:r w:rsidRPr="001F7FA0">
        <w:rPr>
          <w:rFonts w:ascii="Century Gothic" w:hAnsi="Century Gothic"/>
          <w:sz w:val="23"/>
          <w:szCs w:val="21"/>
        </w:rPr>
        <w:t>Os salários dos integrantes da categoria profissional serão reajustados a partir de</w:t>
      </w:r>
      <w:r w:rsidRPr="001F7FA0">
        <w:rPr>
          <w:rFonts w:ascii="Century Gothic" w:hAnsi="Century Gothic" w:cs="Arial"/>
          <w:sz w:val="23"/>
          <w:szCs w:val="21"/>
        </w:rPr>
        <w:t xml:space="preserve"> 1° de julho de 20</w:t>
      </w:r>
      <w:r>
        <w:rPr>
          <w:rFonts w:ascii="Century Gothic" w:hAnsi="Century Gothic" w:cs="Arial"/>
          <w:sz w:val="23"/>
          <w:szCs w:val="21"/>
        </w:rPr>
        <w:t>2</w:t>
      </w:r>
      <w:r w:rsidR="00A309CA">
        <w:rPr>
          <w:rFonts w:ascii="Century Gothic" w:hAnsi="Century Gothic" w:cs="Arial"/>
          <w:sz w:val="23"/>
          <w:szCs w:val="21"/>
        </w:rPr>
        <w:t>4</w:t>
      </w:r>
      <w:r w:rsidRPr="001F7FA0">
        <w:rPr>
          <w:rFonts w:ascii="Century Gothic" w:hAnsi="Century Gothic" w:cs="Arial"/>
          <w:sz w:val="23"/>
          <w:szCs w:val="21"/>
        </w:rPr>
        <w:t xml:space="preserve">, em </w:t>
      </w:r>
      <w:r w:rsidR="003027AD">
        <w:rPr>
          <w:rFonts w:ascii="Century Gothic" w:hAnsi="Century Gothic" w:cs="Arial"/>
          <w:sz w:val="23"/>
          <w:szCs w:val="21"/>
        </w:rPr>
        <w:t>4</w:t>
      </w:r>
      <w:r w:rsidR="00CC177D">
        <w:rPr>
          <w:rFonts w:ascii="Century Gothic" w:hAnsi="Century Gothic" w:cs="Arial"/>
          <w:sz w:val="23"/>
          <w:szCs w:val="21"/>
        </w:rPr>
        <w:t xml:space="preserve"> </w:t>
      </w:r>
      <w:r w:rsidRPr="001F7FA0">
        <w:rPr>
          <w:rFonts w:ascii="Century Gothic" w:hAnsi="Century Gothic" w:cs="Arial"/>
          <w:sz w:val="23"/>
          <w:szCs w:val="21"/>
        </w:rPr>
        <w:t>% (</w:t>
      </w:r>
      <w:r w:rsidR="003027AD">
        <w:rPr>
          <w:rFonts w:ascii="Century Gothic" w:hAnsi="Century Gothic" w:cs="Arial"/>
          <w:sz w:val="23"/>
          <w:szCs w:val="21"/>
        </w:rPr>
        <w:t>quatro</w:t>
      </w:r>
      <w:r w:rsidR="00CC177D">
        <w:rPr>
          <w:rFonts w:ascii="Century Gothic" w:hAnsi="Century Gothic" w:cs="Arial"/>
          <w:sz w:val="23"/>
          <w:szCs w:val="21"/>
        </w:rPr>
        <w:t xml:space="preserve"> </w:t>
      </w:r>
      <w:r w:rsidRPr="001F7FA0">
        <w:rPr>
          <w:rFonts w:ascii="Century Gothic" w:hAnsi="Century Gothic" w:cs="Arial"/>
          <w:sz w:val="23"/>
          <w:szCs w:val="21"/>
        </w:rPr>
        <w:t xml:space="preserve">por cento) </w:t>
      </w:r>
      <w:r w:rsidRPr="001F7FA0">
        <w:rPr>
          <w:rFonts w:ascii="Century Gothic" w:hAnsi="Century Gothic"/>
          <w:sz w:val="23"/>
          <w:szCs w:val="21"/>
        </w:rPr>
        <w:t>aplicado sobre os salários vigentes no mês de junho de 20</w:t>
      </w:r>
      <w:r>
        <w:rPr>
          <w:rFonts w:ascii="Century Gothic" w:hAnsi="Century Gothic"/>
          <w:sz w:val="23"/>
          <w:szCs w:val="21"/>
        </w:rPr>
        <w:t>2</w:t>
      </w:r>
      <w:r w:rsidR="00A309CA">
        <w:rPr>
          <w:rFonts w:ascii="Century Gothic" w:hAnsi="Century Gothic"/>
          <w:sz w:val="23"/>
          <w:szCs w:val="21"/>
        </w:rPr>
        <w:t>4</w:t>
      </w:r>
      <w:r w:rsidRPr="001F7FA0">
        <w:rPr>
          <w:rFonts w:ascii="Century Gothic" w:hAnsi="Century Gothic"/>
          <w:sz w:val="23"/>
          <w:szCs w:val="21"/>
        </w:rPr>
        <w:t>.</w:t>
      </w:r>
    </w:p>
    <w:p w:rsidR="0011545A" w:rsidRDefault="0011545A" w:rsidP="0011545A">
      <w:pPr>
        <w:jc w:val="both"/>
        <w:rPr>
          <w:rFonts w:ascii="Century Gothic" w:hAnsi="Century Gothic"/>
          <w:sz w:val="23"/>
          <w:szCs w:val="21"/>
        </w:rPr>
      </w:pPr>
    </w:p>
    <w:p w:rsidR="0011545A" w:rsidRDefault="0011545A" w:rsidP="0011545A">
      <w:pPr>
        <w:jc w:val="both"/>
        <w:rPr>
          <w:rFonts w:ascii="Century Gothic" w:hAnsi="Century Gothic"/>
          <w:sz w:val="23"/>
          <w:szCs w:val="21"/>
        </w:rPr>
      </w:pPr>
      <w:r w:rsidRPr="004E4EC3">
        <w:rPr>
          <w:rFonts w:ascii="Century Gothic" w:hAnsi="Century Gothic"/>
          <w:b/>
          <w:bCs/>
          <w:sz w:val="23"/>
          <w:szCs w:val="21"/>
        </w:rPr>
        <w:t xml:space="preserve">Parágrafo </w:t>
      </w:r>
      <w:r>
        <w:rPr>
          <w:rFonts w:ascii="Century Gothic" w:hAnsi="Century Gothic"/>
          <w:b/>
          <w:bCs/>
          <w:sz w:val="23"/>
          <w:szCs w:val="21"/>
        </w:rPr>
        <w:t>Primeiro</w:t>
      </w:r>
      <w:r w:rsidRPr="004E4EC3">
        <w:rPr>
          <w:rFonts w:ascii="Century Gothic" w:hAnsi="Century Gothic"/>
          <w:b/>
          <w:bCs/>
          <w:sz w:val="23"/>
          <w:szCs w:val="21"/>
        </w:rPr>
        <w:t>:</w:t>
      </w:r>
      <w:r w:rsidRPr="004E4EC3">
        <w:rPr>
          <w:rFonts w:ascii="Century Gothic" w:hAnsi="Century Gothic"/>
          <w:sz w:val="23"/>
          <w:szCs w:val="21"/>
        </w:rPr>
        <w:t xml:space="preserve"> A empresa concederá aos empregados </w:t>
      </w:r>
      <w:r>
        <w:rPr>
          <w:rFonts w:ascii="Century Gothic" w:hAnsi="Century Gothic"/>
          <w:sz w:val="23"/>
          <w:szCs w:val="21"/>
        </w:rPr>
        <w:t xml:space="preserve">sindicalizados </w:t>
      </w:r>
      <w:r w:rsidRPr="004E4EC3">
        <w:rPr>
          <w:rFonts w:ascii="Century Gothic" w:hAnsi="Century Gothic"/>
          <w:sz w:val="23"/>
          <w:szCs w:val="21"/>
        </w:rPr>
        <w:t>0</w:t>
      </w:r>
      <w:r>
        <w:rPr>
          <w:rFonts w:ascii="Century Gothic" w:hAnsi="Century Gothic"/>
          <w:sz w:val="23"/>
          <w:szCs w:val="21"/>
        </w:rPr>
        <w:t>6</w:t>
      </w:r>
      <w:r w:rsidRPr="004E4EC3">
        <w:rPr>
          <w:rFonts w:ascii="Century Gothic" w:hAnsi="Century Gothic"/>
          <w:sz w:val="23"/>
          <w:szCs w:val="21"/>
        </w:rPr>
        <w:t xml:space="preserve"> (</w:t>
      </w:r>
      <w:r>
        <w:rPr>
          <w:rFonts w:ascii="Century Gothic" w:hAnsi="Century Gothic"/>
          <w:sz w:val="23"/>
          <w:szCs w:val="21"/>
        </w:rPr>
        <w:t>seis</w:t>
      </w:r>
      <w:r w:rsidRPr="004E4EC3">
        <w:rPr>
          <w:rFonts w:ascii="Century Gothic" w:hAnsi="Century Gothic"/>
          <w:sz w:val="23"/>
          <w:szCs w:val="21"/>
        </w:rPr>
        <w:t xml:space="preserve">) vales-mercado no valor de R$ </w:t>
      </w:r>
      <w:r>
        <w:rPr>
          <w:rFonts w:ascii="Century Gothic" w:hAnsi="Century Gothic"/>
          <w:sz w:val="23"/>
          <w:szCs w:val="21"/>
        </w:rPr>
        <w:t>1</w:t>
      </w:r>
      <w:r w:rsidR="00A309CA">
        <w:rPr>
          <w:rFonts w:ascii="Century Gothic" w:hAnsi="Century Gothic"/>
          <w:sz w:val="23"/>
          <w:szCs w:val="21"/>
        </w:rPr>
        <w:t>30</w:t>
      </w:r>
      <w:r w:rsidRPr="004E4EC3">
        <w:rPr>
          <w:rFonts w:ascii="Century Gothic" w:hAnsi="Century Gothic"/>
          <w:sz w:val="23"/>
          <w:szCs w:val="21"/>
        </w:rPr>
        <w:t>,00 (</w:t>
      </w:r>
      <w:r w:rsidR="001B3DC3">
        <w:rPr>
          <w:rFonts w:ascii="Century Gothic" w:hAnsi="Century Gothic"/>
          <w:sz w:val="23"/>
          <w:szCs w:val="21"/>
        </w:rPr>
        <w:t xml:space="preserve">cento e </w:t>
      </w:r>
      <w:r w:rsidR="00A309CA">
        <w:rPr>
          <w:rFonts w:ascii="Century Gothic" w:hAnsi="Century Gothic"/>
          <w:sz w:val="23"/>
          <w:szCs w:val="21"/>
        </w:rPr>
        <w:t>trinta</w:t>
      </w:r>
      <w:r>
        <w:rPr>
          <w:rFonts w:ascii="Century Gothic" w:hAnsi="Century Gothic"/>
          <w:sz w:val="23"/>
          <w:szCs w:val="21"/>
        </w:rPr>
        <w:t xml:space="preserve"> </w:t>
      </w:r>
      <w:r w:rsidRPr="004E4EC3">
        <w:rPr>
          <w:rFonts w:ascii="Century Gothic" w:hAnsi="Century Gothic"/>
          <w:sz w:val="23"/>
          <w:szCs w:val="21"/>
        </w:rPr>
        <w:t>reais) cada, nos meses de agosto</w:t>
      </w:r>
      <w:r>
        <w:rPr>
          <w:rFonts w:ascii="Century Gothic" w:hAnsi="Century Gothic"/>
          <w:sz w:val="23"/>
          <w:szCs w:val="21"/>
        </w:rPr>
        <w:t xml:space="preserve">, </w:t>
      </w:r>
      <w:r w:rsidRPr="004E4EC3">
        <w:rPr>
          <w:rFonts w:ascii="Century Gothic" w:hAnsi="Century Gothic"/>
          <w:sz w:val="23"/>
          <w:szCs w:val="21"/>
        </w:rPr>
        <w:t>outubro</w:t>
      </w:r>
      <w:r>
        <w:rPr>
          <w:rFonts w:ascii="Century Gothic" w:hAnsi="Century Gothic"/>
          <w:sz w:val="23"/>
          <w:szCs w:val="21"/>
        </w:rPr>
        <w:t xml:space="preserve"> e dezembro</w:t>
      </w:r>
      <w:r w:rsidRPr="004E4EC3">
        <w:rPr>
          <w:rFonts w:ascii="Century Gothic" w:hAnsi="Century Gothic"/>
          <w:sz w:val="23"/>
          <w:szCs w:val="21"/>
        </w:rPr>
        <w:t>/20</w:t>
      </w:r>
      <w:r>
        <w:rPr>
          <w:rFonts w:ascii="Century Gothic" w:hAnsi="Century Gothic"/>
          <w:sz w:val="23"/>
          <w:szCs w:val="21"/>
        </w:rPr>
        <w:t>2</w:t>
      </w:r>
      <w:r w:rsidR="00A309CA">
        <w:rPr>
          <w:rFonts w:ascii="Century Gothic" w:hAnsi="Century Gothic"/>
          <w:sz w:val="23"/>
          <w:szCs w:val="21"/>
        </w:rPr>
        <w:t>4</w:t>
      </w:r>
      <w:r w:rsidRPr="004E4EC3">
        <w:rPr>
          <w:rFonts w:ascii="Century Gothic" w:hAnsi="Century Gothic"/>
          <w:sz w:val="23"/>
          <w:szCs w:val="21"/>
        </w:rPr>
        <w:t>, fevereiro</w:t>
      </w:r>
      <w:r>
        <w:rPr>
          <w:rFonts w:ascii="Century Gothic" w:hAnsi="Century Gothic"/>
          <w:sz w:val="23"/>
          <w:szCs w:val="21"/>
        </w:rPr>
        <w:t xml:space="preserve">, </w:t>
      </w:r>
      <w:r w:rsidRPr="004E4EC3">
        <w:rPr>
          <w:rFonts w:ascii="Century Gothic" w:hAnsi="Century Gothic"/>
          <w:sz w:val="23"/>
          <w:szCs w:val="21"/>
        </w:rPr>
        <w:t>abril</w:t>
      </w:r>
      <w:r>
        <w:rPr>
          <w:rFonts w:ascii="Century Gothic" w:hAnsi="Century Gothic"/>
          <w:sz w:val="23"/>
          <w:szCs w:val="21"/>
        </w:rPr>
        <w:t xml:space="preserve"> e junho/202</w:t>
      </w:r>
      <w:r w:rsidR="00A309CA">
        <w:rPr>
          <w:rFonts w:ascii="Century Gothic" w:hAnsi="Century Gothic"/>
          <w:sz w:val="23"/>
          <w:szCs w:val="21"/>
        </w:rPr>
        <w:t>5</w:t>
      </w:r>
      <w:r>
        <w:rPr>
          <w:rFonts w:ascii="Century Gothic" w:hAnsi="Century Gothic"/>
          <w:sz w:val="23"/>
          <w:szCs w:val="21"/>
        </w:rPr>
        <w:t>.</w:t>
      </w:r>
      <w:r w:rsidRPr="004E4EC3">
        <w:rPr>
          <w:rFonts w:ascii="Century Gothic" w:hAnsi="Century Gothic"/>
          <w:sz w:val="23"/>
          <w:szCs w:val="21"/>
        </w:rPr>
        <w:t xml:space="preserve"> </w:t>
      </w:r>
    </w:p>
    <w:p w:rsidR="0011545A" w:rsidRDefault="0011545A" w:rsidP="0011545A">
      <w:pPr>
        <w:jc w:val="both"/>
        <w:rPr>
          <w:rFonts w:ascii="Century Gothic" w:hAnsi="Century Gothic"/>
          <w:sz w:val="23"/>
          <w:szCs w:val="21"/>
        </w:rPr>
      </w:pPr>
    </w:p>
    <w:p w:rsidR="0011545A" w:rsidRPr="004E4EC3" w:rsidRDefault="0011545A" w:rsidP="0011545A">
      <w:pPr>
        <w:jc w:val="both"/>
        <w:rPr>
          <w:rFonts w:ascii="Century Gothic" w:hAnsi="Century Gothic"/>
          <w:sz w:val="23"/>
          <w:szCs w:val="21"/>
        </w:rPr>
      </w:pPr>
      <w:proofErr w:type="gramStart"/>
      <w:r w:rsidRPr="004E4EC3">
        <w:rPr>
          <w:rFonts w:ascii="Century Gothic" w:hAnsi="Century Gothic"/>
          <w:b/>
          <w:bCs/>
          <w:sz w:val="23"/>
          <w:szCs w:val="21"/>
        </w:rPr>
        <w:t xml:space="preserve">Parágrafo </w:t>
      </w:r>
      <w:r>
        <w:rPr>
          <w:rFonts w:ascii="Century Gothic" w:hAnsi="Century Gothic"/>
          <w:b/>
          <w:bCs/>
          <w:sz w:val="23"/>
          <w:szCs w:val="21"/>
        </w:rPr>
        <w:t>Segundo</w:t>
      </w:r>
      <w:proofErr w:type="gramEnd"/>
      <w:r w:rsidRPr="004E4EC3">
        <w:rPr>
          <w:rFonts w:ascii="Century Gothic" w:hAnsi="Century Gothic"/>
          <w:b/>
          <w:bCs/>
          <w:sz w:val="23"/>
          <w:szCs w:val="21"/>
        </w:rPr>
        <w:t>:</w:t>
      </w:r>
      <w:r w:rsidRPr="004E4EC3">
        <w:rPr>
          <w:rFonts w:ascii="Century Gothic" w:hAnsi="Century Gothic"/>
          <w:sz w:val="23"/>
          <w:szCs w:val="21"/>
        </w:rPr>
        <w:t xml:space="preserve"> A empresa concederá aos empregados</w:t>
      </w:r>
      <w:r>
        <w:rPr>
          <w:rFonts w:ascii="Century Gothic" w:hAnsi="Century Gothic"/>
          <w:sz w:val="23"/>
          <w:szCs w:val="21"/>
        </w:rPr>
        <w:t xml:space="preserve"> não</w:t>
      </w:r>
      <w:r w:rsidRPr="004E4EC3">
        <w:rPr>
          <w:rFonts w:ascii="Century Gothic" w:hAnsi="Century Gothic"/>
          <w:sz w:val="23"/>
          <w:szCs w:val="21"/>
        </w:rPr>
        <w:t xml:space="preserve"> </w:t>
      </w:r>
      <w:r>
        <w:rPr>
          <w:rFonts w:ascii="Century Gothic" w:hAnsi="Century Gothic"/>
          <w:sz w:val="23"/>
          <w:szCs w:val="21"/>
        </w:rPr>
        <w:t xml:space="preserve">sindicalizados </w:t>
      </w:r>
      <w:r w:rsidRPr="004E4EC3">
        <w:rPr>
          <w:rFonts w:ascii="Century Gothic" w:hAnsi="Century Gothic"/>
          <w:sz w:val="23"/>
          <w:szCs w:val="21"/>
        </w:rPr>
        <w:t>0</w:t>
      </w:r>
      <w:r>
        <w:rPr>
          <w:rFonts w:ascii="Century Gothic" w:hAnsi="Century Gothic"/>
          <w:sz w:val="23"/>
          <w:szCs w:val="21"/>
        </w:rPr>
        <w:t>3</w:t>
      </w:r>
      <w:r w:rsidRPr="004E4EC3">
        <w:rPr>
          <w:rFonts w:ascii="Century Gothic" w:hAnsi="Century Gothic"/>
          <w:sz w:val="23"/>
          <w:szCs w:val="21"/>
        </w:rPr>
        <w:t xml:space="preserve"> (</w:t>
      </w:r>
      <w:r>
        <w:rPr>
          <w:rFonts w:ascii="Century Gothic" w:hAnsi="Century Gothic"/>
          <w:sz w:val="23"/>
          <w:szCs w:val="21"/>
        </w:rPr>
        <w:t>três</w:t>
      </w:r>
      <w:r w:rsidRPr="004E4EC3">
        <w:rPr>
          <w:rFonts w:ascii="Century Gothic" w:hAnsi="Century Gothic"/>
          <w:sz w:val="23"/>
          <w:szCs w:val="21"/>
        </w:rPr>
        <w:t xml:space="preserve">) vales-mercado no valor de R$ </w:t>
      </w:r>
      <w:r w:rsidR="00A309CA">
        <w:rPr>
          <w:rFonts w:ascii="Century Gothic" w:hAnsi="Century Gothic"/>
          <w:sz w:val="23"/>
          <w:szCs w:val="21"/>
        </w:rPr>
        <w:t>125</w:t>
      </w:r>
      <w:r w:rsidRPr="004E4EC3">
        <w:rPr>
          <w:rFonts w:ascii="Century Gothic" w:hAnsi="Century Gothic"/>
          <w:sz w:val="23"/>
          <w:szCs w:val="21"/>
        </w:rPr>
        <w:t>,00 (</w:t>
      </w:r>
      <w:r w:rsidR="001B3DC3">
        <w:rPr>
          <w:rFonts w:ascii="Century Gothic" w:hAnsi="Century Gothic"/>
          <w:sz w:val="23"/>
          <w:szCs w:val="21"/>
        </w:rPr>
        <w:t>cento</w:t>
      </w:r>
      <w:r>
        <w:rPr>
          <w:rFonts w:ascii="Century Gothic" w:hAnsi="Century Gothic"/>
          <w:sz w:val="23"/>
          <w:szCs w:val="21"/>
        </w:rPr>
        <w:t xml:space="preserve"> e </w:t>
      </w:r>
      <w:r w:rsidR="00CC177D">
        <w:rPr>
          <w:rFonts w:ascii="Century Gothic" w:hAnsi="Century Gothic"/>
          <w:sz w:val="23"/>
          <w:szCs w:val="21"/>
        </w:rPr>
        <w:t>vinte</w:t>
      </w:r>
      <w:r w:rsidR="00A309CA">
        <w:rPr>
          <w:rFonts w:ascii="Century Gothic" w:hAnsi="Century Gothic"/>
          <w:sz w:val="23"/>
          <w:szCs w:val="21"/>
        </w:rPr>
        <w:t xml:space="preserve"> e cinco</w:t>
      </w:r>
      <w:r>
        <w:rPr>
          <w:rFonts w:ascii="Century Gothic" w:hAnsi="Century Gothic"/>
          <w:sz w:val="23"/>
          <w:szCs w:val="21"/>
        </w:rPr>
        <w:t xml:space="preserve"> </w:t>
      </w:r>
      <w:r w:rsidRPr="004E4EC3">
        <w:rPr>
          <w:rFonts w:ascii="Century Gothic" w:hAnsi="Century Gothic"/>
          <w:sz w:val="23"/>
          <w:szCs w:val="21"/>
        </w:rPr>
        <w:t>reais) cada, nos meses de agosto</w:t>
      </w:r>
      <w:r>
        <w:rPr>
          <w:rFonts w:ascii="Century Gothic" w:hAnsi="Century Gothic"/>
          <w:sz w:val="23"/>
          <w:szCs w:val="21"/>
        </w:rPr>
        <w:t xml:space="preserve"> e dezembro</w:t>
      </w:r>
      <w:r w:rsidRPr="004E4EC3">
        <w:rPr>
          <w:rFonts w:ascii="Century Gothic" w:hAnsi="Century Gothic"/>
          <w:sz w:val="23"/>
          <w:szCs w:val="21"/>
        </w:rPr>
        <w:t>/20</w:t>
      </w:r>
      <w:r>
        <w:rPr>
          <w:rFonts w:ascii="Century Gothic" w:hAnsi="Century Gothic"/>
          <w:sz w:val="23"/>
          <w:szCs w:val="21"/>
        </w:rPr>
        <w:t>2</w:t>
      </w:r>
      <w:r w:rsidR="00A309CA">
        <w:rPr>
          <w:rFonts w:ascii="Century Gothic" w:hAnsi="Century Gothic"/>
          <w:sz w:val="23"/>
          <w:szCs w:val="21"/>
        </w:rPr>
        <w:t>4</w:t>
      </w:r>
      <w:r>
        <w:rPr>
          <w:rFonts w:ascii="Century Gothic" w:hAnsi="Century Gothic"/>
          <w:sz w:val="23"/>
          <w:szCs w:val="21"/>
        </w:rPr>
        <w:t xml:space="preserve"> e</w:t>
      </w:r>
      <w:r w:rsidRPr="004E4EC3">
        <w:rPr>
          <w:rFonts w:ascii="Century Gothic" w:hAnsi="Century Gothic"/>
          <w:sz w:val="23"/>
          <w:szCs w:val="21"/>
        </w:rPr>
        <w:t xml:space="preserve"> abril</w:t>
      </w:r>
      <w:r>
        <w:rPr>
          <w:rFonts w:ascii="Century Gothic" w:hAnsi="Century Gothic"/>
          <w:sz w:val="23"/>
          <w:szCs w:val="21"/>
        </w:rPr>
        <w:t>/202</w:t>
      </w:r>
      <w:r w:rsidR="00A309CA">
        <w:rPr>
          <w:rFonts w:ascii="Century Gothic" w:hAnsi="Century Gothic"/>
          <w:sz w:val="23"/>
          <w:szCs w:val="21"/>
        </w:rPr>
        <w:t>5</w:t>
      </w:r>
      <w:r>
        <w:rPr>
          <w:rFonts w:ascii="Century Gothic" w:hAnsi="Century Gothic"/>
          <w:sz w:val="23"/>
          <w:szCs w:val="21"/>
        </w:rPr>
        <w:t>.</w:t>
      </w:r>
      <w:r w:rsidRPr="004E4EC3">
        <w:rPr>
          <w:rFonts w:ascii="Century Gothic" w:hAnsi="Century Gothic"/>
          <w:sz w:val="23"/>
          <w:szCs w:val="21"/>
        </w:rPr>
        <w:t xml:space="preserve"> </w:t>
      </w:r>
    </w:p>
    <w:p w:rsidR="0011545A" w:rsidRPr="004E4EC3" w:rsidRDefault="0011545A" w:rsidP="0011545A">
      <w:pPr>
        <w:jc w:val="both"/>
        <w:rPr>
          <w:rFonts w:ascii="Century Gothic" w:hAnsi="Century Gothic"/>
          <w:sz w:val="23"/>
          <w:szCs w:val="21"/>
        </w:rPr>
      </w:pPr>
    </w:p>
    <w:p w:rsidR="0011545A" w:rsidRPr="004E4EC3" w:rsidRDefault="0011545A" w:rsidP="0011545A">
      <w:pPr>
        <w:jc w:val="both"/>
        <w:rPr>
          <w:rFonts w:ascii="Century Gothic" w:hAnsi="Century Gothic"/>
          <w:sz w:val="23"/>
          <w:szCs w:val="21"/>
        </w:rPr>
      </w:pPr>
    </w:p>
    <w:p w:rsidR="0011545A" w:rsidRPr="004E4EC3" w:rsidRDefault="0011545A" w:rsidP="0011545A">
      <w:pPr>
        <w:pStyle w:val="PargrafodaLista"/>
        <w:numPr>
          <w:ilvl w:val="0"/>
          <w:numId w:val="1"/>
        </w:numPr>
        <w:jc w:val="both"/>
        <w:rPr>
          <w:rFonts w:ascii="Century Gothic" w:hAnsi="Century Gothic"/>
          <w:sz w:val="23"/>
          <w:szCs w:val="21"/>
        </w:rPr>
      </w:pPr>
      <w:r w:rsidRPr="004E4EC3">
        <w:rPr>
          <w:rFonts w:ascii="Century Gothic" w:hAnsi="Century Gothic"/>
          <w:sz w:val="23"/>
          <w:szCs w:val="21"/>
        </w:rPr>
        <w:t>Para ter direito aos vales, os empregados não poderão ter nenhuma falta injustificada no período de apuração (60 dias compreendidos entre um vale e outro);</w:t>
      </w:r>
    </w:p>
    <w:p w:rsidR="0011545A" w:rsidRPr="004E4EC3" w:rsidRDefault="0011545A" w:rsidP="0011545A">
      <w:pPr>
        <w:pStyle w:val="PargrafodaLista"/>
        <w:jc w:val="both"/>
        <w:rPr>
          <w:rFonts w:ascii="Century Gothic" w:hAnsi="Century Gothic"/>
          <w:sz w:val="23"/>
          <w:szCs w:val="21"/>
        </w:rPr>
      </w:pPr>
    </w:p>
    <w:p w:rsidR="0011545A" w:rsidRPr="004E4EC3" w:rsidRDefault="0011545A" w:rsidP="0011545A">
      <w:pPr>
        <w:pStyle w:val="PargrafodaLista"/>
        <w:numPr>
          <w:ilvl w:val="0"/>
          <w:numId w:val="1"/>
        </w:numPr>
        <w:jc w:val="both"/>
        <w:rPr>
          <w:rFonts w:ascii="Century Gothic" w:hAnsi="Century Gothic"/>
          <w:sz w:val="23"/>
          <w:szCs w:val="21"/>
        </w:rPr>
      </w:pPr>
      <w:r w:rsidRPr="004E4EC3">
        <w:rPr>
          <w:rFonts w:ascii="Century Gothic" w:hAnsi="Century Gothic"/>
          <w:sz w:val="23"/>
          <w:szCs w:val="21"/>
        </w:rPr>
        <w:t>Os empregados passarão a ter direito aos vales a partir da data de efetivação na empresa;</w:t>
      </w:r>
    </w:p>
    <w:p w:rsidR="0011545A" w:rsidRPr="004E4EC3" w:rsidRDefault="0011545A" w:rsidP="0011545A">
      <w:pPr>
        <w:pStyle w:val="PargrafodaLista"/>
        <w:rPr>
          <w:rFonts w:ascii="Century Gothic" w:hAnsi="Century Gothic"/>
          <w:sz w:val="23"/>
          <w:szCs w:val="21"/>
        </w:rPr>
      </w:pPr>
    </w:p>
    <w:p w:rsidR="0011545A" w:rsidRDefault="0011545A" w:rsidP="0011545A">
      <w:pPr>
        <w:pStyle w:val="PargrafodaLista"/>
        <w:numPr>
          <w:ilvl w:val="0"/>
          <w:numId w:val="1"/>
        </w:numPr>
        <w:jc w:val="both"/>
        <w:rPr>
          <w:rFonts w:ascii="Century Gothic" w:hAnsi="Century Gothic"/>
          <w:sz w:val="23"/>
          <w:szCs w:val="21"/>
        </w:rPr>
      </w:pPr>
      <w:r w:rsidRPr="004E4EC3">
        <w:rPr>
          <w:rFonts w:ascii="Century Gothic" w:hAnsi="Century Gothic"/>
          <w:sz w:val="23"/>
          <w:szCs w:val="21"/>
        </w:rPr>
        <w:t xml:space="preserve">Os empregados afastados de suas funções em virtude de auxílio doença por um período maior que </w:t>
      </w:r>
      <w:r w:rsidR="001B3DC3">
        <w:rPr>
          <w:rFonts w:ascii="Century Gothic" w:hAnsi="Century Gothic"/>
          <w:sz w:val="23"/>
          <w:szCs w:val="21"/>
        </w:rPr>
        <w:t>90</w:t>
      </w:r>
      <w:r w:rsidRPr="004E4EC3">
        <w:rPr>
          <w:rFonts w:ascii="Century Gothic" w:hAnsi="Century Gothic"/>
          <w:sz w:val="23"/>
          <w:szCs w:val="21"/>
        </w:rPr>
        <w:t xml:space="preserve"> (</w:t>
      </w:r>
      <w:r w:rsidR="001B3DC3">
        <w:rPr>
          <w:rFonts w:ascii="Century Gothic" w:hAnsi="Century Gothic"/>
          <w:sz w:val="23"/>
          <w:szCs w:val="21"/>
        </w:rPr>
        <w:t>noventa</w:t>
      </w:r>
      <w:r w:rsidRPr="004E4EC3">
        <w:rPr>
          <w:rFonts w:ascii="Century Gothic" w:hAnsi="Century Gothic"/>
          <w:sz w:val="23"/>
          <w:szCs w:val="21"/>
        </w:rPr>
        <w:t>) dias, perderão o direito aos vales enquanto perdurar o afastamento.</w:t>
      </w:r>
    </w:p>
    <w:p w:rsidR="0011545A" w:rsidRPr="001C476F" w:rsidRDefault="0011545A" w:rsidP="0011545A">
      <w:pPr>
        <w:pStyle w:val="PargrafodaLista"/>
        <w:rPr>
          <w:rFonts w:ascii="Century Gothic" w:hAnsi="Century Gothic"/>
          <w:sz w:val="23"/>
          <w:szCs w:val="21"/>
        </w:rPr>
      </w:pPr>
    </w:p>
    <w:p w:rsidR="00E04474" w:rsidRDefault="00E04474" w:rsidP="0011545A">
      <w:pPr>
        <w:jc w:val="both"/>
        <w:rPr>
          <w:rFonts w:ascii="Century Gothic" w:hAnsi="Century Gothic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2ª - SALÁRIO NORMATIVO (Piso Salarial):</w:t>
      </w:r>
      <w:r>
        <w:rPr>
          <w:rFonts w:ascii="Century Gothic" w:hAnsi="Century Gothic" w:cs="Arial"/>
          <w:sz w:val="23"/>
          <w:szCs w:val="21"/>
        </w:rPr>
        <w:t xml:space="preserve"> A</w:t>
      </w:r>
      <w:r w:rsidRPr="001F7FA0">
        <w:rPr>
          <w:rFonts w:ascii="Century Gothic" w:hAnsi="Century Gothic" w:cs="Arial"/>
          <w:sz w:val="23"/>
          <w:szCs w:val="21"/>
        </w:rPr>
        <w:t xml:space="preserve"> partir de 1° de julho de 20</w:t>
      </w:r>
      <w:r>
        <w:rPr>
          <w:rFonts w:ascii="Century Gothic" w:hAnsi="Century Gothic" w:cs="Arial"/>
          <w:sz w:val="23"/>
          <w:szCs w:val="21"/>
        </w:rPr>
        <w:t>2</w:t>
      </w:r>
      <w:r w:rsidR="00A309CA">
        <w:rPr>
          <w:rFonts w:ascii="Century Gothic" w:hAnsi="Century Gothic" w:cs="Arial"/>
          <w:sz w:val="23"/>
          <w:szCs w:val="21"/>
        </w:rPr>
        <w:t>4</w:t>
      </w:r>
      <w:r w:rsidRPr="001F7FA0">
        <w:rPr>
          <w:rFonts w:ascii="Century Gothic" w:hAnsi="Century Gothic" w:cs="Arial"/>
          <w:sz w:val="23"/>
          <w:szCs w:val="21"/>
        </w:rPr>
        <w:t xml:space="preserve">, fica estabelecido o salário normativo para todos os empregados das empresas, nos seguintes valores: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numPr>
          <w:ilvl w:val="0"/>
          <w:numId w:val="2"/>
        </w:num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lastRenderedPageBreak/>
        <w:t xml:space="preserve">R$ </w:t>
      </w:r>
      <w:r>
        <w:rPr>
          <w:rFonts w:ascii="Century Gothic" w:hAnsi="Century Gothic" w:cs="Arial"/>
          <w:sz w:val="23"/>
          <w:szCs w:val="21"/>
        </w:rPr>
        <w:t>1.</w:t>
      </w:r>
      <w:r w:rsidR="00A309CA">
        <w:rPr>
          <w:rFonts w:ascii="Century Gothic" w:hAnsi="Century Gothic" w:cs="Arial"/>
          <w:sz w:val="23"/>
          <w:szCs w:val="21"/>
        </w:rPr>
        <w:t>700</w:t>
      </w:r>
      <w:r w:rsidRPr="001F7FA0">
        <w:rPr>
          <w:rFonts w:ascii="Century Gothic" w:hAnsi="Century Gothic" w:cs="Arial"/>
          <w:sz w:val="23"/>
          <w:szCs w:val="21"/>
        </w:rPr>
        <w:t>,00 (</w:t>
      </w:r>
      <w:r>
        <w:rPr>
          <w:rFonts w:ascii="Century Gothic" w:hAnsi="Century Gothic" w:cs="Arial"/>
          <w:sz w:val="23"/>
          <w:szCs w:val="21"/>
        </w:rPr>
        <w:t>um mil</w:t>
      </w:r>
      <w:r w:rsidRPr="001F7FA0">
        <w:rPr>
          <w:rFonts w:ascii="Century Gothic" w:hAnsi="Century Gothic" w:cs="Arial"/>
          <w:sz w:val="23"/>
          <w:szCs w:val="21"/>
        </w:rPr>
        <w:t xml:space="preserve"> </w:t>
      </w:r>
      <w:r w:rsidR="00A309CA">
        <w:rPr>
          <w:rFonts w:ascii="Century Gothic" w:hAnsi="Century Gothic" w:cs="Arial"/>
          <w:sz w:val="23"/>
          <w:szCs w:val="21"/>
        </w:rPr>
        <w:t>e setecentos</w:t>
      </w:r>
      <w:r>
        <w:rPr>
          <w:rFonts w:ascii="Century Gothic" w:hAnsi="Century Gothic" w:cs="Arial"/>
          <w:sz w:val="23"/>
          <w:szCs w:val="21"/>
        </w:rPr>
        <w:t xml:space="preserve"> </w:t>
      </w:r>
      <w:r w:rsidRPr="001F7FA0">
        <w:rPr>
          <w:rFonts w:ascii="Century Gothic" w:hAnsi="Century Gothic" w:cs="Arial"/>
          <w:sz w:val="23"/>
          <w:szCs w:val="21"/>
        </w:rPr>
        <w:t>reais), a partir da admissão até o término do contrato de experiência;</w:t>
      </w:r>
    </w:p>
    <w:p w:rsidR="0011545A" w:rsidRPr="001F7FA0" w:rsidRDefault="0011545A" w:rsidP="0011545A">
      <w:pPr>
        <w:ind w:left="360"/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numPr>
          <w:ilvl w:val="0"/>
          <w:numId w:val="2"/>
        </w:num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R$ </w:t>
      </w:r>
      <w:r>
        <w:rPr>
          <w:rFonts w:ascii="Century Gothic" w:hAnsi="Century Gothic" w:cs="Arial"/>
          <w:sz w:val="23"/>
          <w:szCs w:val="21"/>
        </w:rPr>
        <w:t>1.</w:t>
      </w:r>
      <w:r w:rsidR="00A309CA">
        <w:rPr>
          <w:rFonts w:ascii="Century Gothic" w:hAnsi="Century Gothic" w:cs="Arial"/>
          <w:sz w:val="23"/>
          <w:szCs w:val="21"/>
        </w:rPr>
        <w:t>800</w:t>
      </w:r>
      <w:r w:rsidRPr="001F7FA0">
        <w:rPr>
          <w:rFonts w:ascii="Century Gothic" w:hAnsi="Century Gothic" w:cs="Arial"/>
          <w:sz w:val="23"/>
          <w:szCs w:val="21"/>
        </w:rPr>
        <w:t>,00 (</w:t>
      </w:r>
      <w:proofErr w:type="gramStart"/>
      <w:r>
        <w:rPr>
          <w:rFonts w:ascii="Century Gothic" w:hAnsi="Century Gothic" w:cs="Arial"/>
          <w:sz w:val="23"/>
          <w:szCs w:val="21"/>
        </w:rPr>
        <w:t>um mil</w:t>
      </w:r>
      <w:r w:rsidR="00A309CA">
        <w:rPr>
          <w:rFonts w:ascii="Century Gothic" w:hAnsi="Century Gothic" w:cs="Arial"/>
          <w:sz w:val="23"/>
          <w:szCs w:val="21"/>
        </w:rPr>
        <w:t xml:space="preserve"> oito</w:t>
      </w:r>
      <w:r w:rsidR="00640744">
        <w:rPr>
          <w:rFonts w:ascii="Century Gothic" w:hAnsi="Century Gothic" w:cs="Arial"/>
          <w:sz w:val="23"/>
          <w:szCs w:val="21"/>
        </w:rPr>
        <w:t>centos</w:t>
      </w:r>
      <w:r w:rsidR="0091038D">
        <w:rPr>
          <w:rFonts w:ascii="Century Gothic" w:hAnsi="Century Gothic" w:cs="Arial"/>
          <w:sz w:val="23"/>
          <w:szCs w:val="21"/>
        </w:rPr>
        <w:t xml:space="preserve"> </w:t>
      </w:r>
      <w:r w:rsidRPr="001F7FA0">
        <w:rPr>
          <w:rFonts w:ascii="Century Gothic" w:hAnsi="Century Gothic" w:cs="Arial"/>
          <w:sz w:val="23"/>
          <w:szCs w:val="21"/>
        </w:rPr>
        <w:t>reais</w:t>
      </w:r>
      <w:proofErr w:type="gramEnd"/>
      <w:r w:rsidRPr="001F7FA0">
        <w:rPr>
          <w:rFonts w:ascii="Century Gothic" w:hAnsi="Century Gothic" w:cs="Arial"/>
          <w:sz w:val="23"/>
          <w:szCs w:val="21"/>
        </w:rPr>
        <w:t>), após o término do contrato de experiência;</w:t>
      </w:r>
    </w:p>
    <w:p w:rsidR="0011545A" w:rsidRPr="001F7FA0" w:rsidRDefault="0011545A" w:rsidP="0011545A">
      <w:pPr>
        <w:ind w:left="360"/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numPr>
          <w:ilvl w:val="0"/>
          <w:numId w:val="2"/>
        </w:num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>R$ 1.</w:t>
      </w:r>
      <w:r w:rsidR="00A309CA">
        <w:rPr>
          <w:rFonts w:ascii="Century Gothic" w:hAnsi="Century Gothic" w:cs="Arial"/>
          <w:sz w:val="23"/>
          <w:szCs w:val="21"/>
        </w:rPr>
        <w:t>900</w:t>
      </w:r>
      <w:r w:rsidRPr="001F7FA0">
        <w:rPr>
          <w:rFonts w:ascii="Century Gothic" w:hAnsi="Century Gothic" w:cs="Arial"/>
          <w:sz w:val="23"/>
          <w:szCs w:val="21"/>
        </w:rPr>
        <w:t>,00 (</w:t>
      </w:r>
      <w:proofErr w:type="gramStart"/>
      <w:r w:rsidRPr="001F7FA0">
        <w:rPr>
          <w:rFonts w:ascii="Century Gothic" w:hAnsi="Century Gothic" w:cs="Arial"/>
          <w:sz w:val="23"/>
          <w:szCs w:val="21"/>
        </w:rPr>
        <w:t>um mil</w:t>
      </w:r>
      <w:r>
        <w:rPr>
          <w:rFonts w:ascii="Century Gothic" w:hAnsi="Century Gothic" w:cs="Arial"/>
          <w:sz w:val="23"/>
          <w:szCs w:val="21"/>
        </w:rPr>
        <w:t xml:space="preserve"> </w:t>
      </w:r>
      <w:r w:rsidR="00A309CA">
        <w:rPr>
          <w:rFonts w:ascii="Century Gothic" w:hAnsi="Century Gothic" w:cs="Arial"/>
          <w:sz w:val="23"/>
          <w:szCs w:val="21"/>
        </w:rPr>
        <w:t xml:space="preserve">novecentos </w:t>
      </w:r>
      <w:r w:rsidR="00A309CA" w:rsidRPr="001F7FA0">
        <w:rPr>
          <w:rFonts w:ascii="Century Gothic" w:hAnsi="Century Gothic" w:cs="Arial"/>
          <w:sz w:val="23"/>
          <w:szCs w:val="21"/>
        </w:rPr>
        <w:t>reais</w:t>
      </w:r>
      <w:proofErr w:type="gramEnd"/>
      <w:r w:rsidRPr="001F7FA0">
        <w:rPr>
          <w:rFonts w:ascii="Century Gothic" w:hAnsi="Century Gothic" w:cs="Arial"/>
          <w:sz w:val="23"/>
          <w:szCs w:val="21"/>
        </w:rPr>
        <w:t>), após o término do contrato de experiência, para padeiros e confeiteiros.</w:t>
      </w:r>
    </w:p>
    <w:p w:rsidR="0011545A" w:rsidRPr="001F7FA0" w:rsidRDefault="0011545A" w:rsidP="0011545A">
      <w:pPr>
        <w:pStyle w:val="PargrafodaLista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ind w:left="1070"/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3ª – ADICIONAL POR TEMPO DE SERVIÇO (QUINQUENIO):</w:t>
      </w:r>
      <w:r w:rsidR="003027AD">
        <w:rPr>
          <w:rFonts w:ascii="Century Gothic" w:hAnsi="Century Gothic" w:cs="Arial"/>
          <w:b/>
          <w:sz w:val="23"/>
          <w:szCs w:val="21"/>
          <w:u w:val="single"/>
        </w:rPr>
        <w:t xml:space="preserve"> </w:t>
      </w:r>
      <w:r w:rsidRPr="001F7FA0">
        <w:rPr>
          <w:rFonts w:ascii="Century Gothic" w:hAnsi="Century Gothic" w:cs="Arial"/>
          <w:sz w:val="23"/>
          <w:szCs w:val="21"/>
        </w:rPr>
        <w:t>a empresa pagará a seus empregados um Adicional por</w:t>
      </w:r>
      <w:r w:rsidR="00711A06">
        <w:rPr>
          <w:rFonts w:ascii="Century Gothic" w:hAnsi="Century Gothic" w:cs="Arial"/>
          <w:sz w:val="23"/>
          <w:szCs w:val="21"/>
        </w:rPr>
        <w:t xml:space="preserve"> Tempo de Serviço a título de quinqu</w:t>
      </w:r>
      <w:r w:rsidRPr="001F7FA0">
        <w:rPr>
          <w:rFonts w:ascii="Century Gothic" w:hAnsi="Century Gothic" w:cs="Arial"/>
          <w:sz w:val="23"/>
          <w:szCs w:val="21"/>
        </w:rPr>
        <w:t xml:space="preserve">ênio, que corresponderá a </w:t>
      </w:r>
      <w:r>
        <w:rPr>
          <w:rFonts w:ascii="Century Gothic" w:hAnsi="Century Gothic" w:cs="Arial"/>
          <w:sz w:val="23"/>
          <w:szCs w:val="21"/>
        </w:rPr>
        <w:t>3</w:t>
      </w:r>
      <w:r w:rsidRPr="001F7FA0">
        <w:rPr>
          <w:rFonts w:ascii="Century Gothic" w:hAnsi="Century Gothic" w:cs="Arial"/>
          <w:sz w:val="23"/>
          <w:szCs w:val="21"/>
        </w:rPr>
        <w:t>% (</w:t>
      </w:r>
      <w:r>
        <w:rPr>
          <w:rFonts w:ascii="Century Gothic" w:hAnsi="Century Gothic" w:cs="Arial"/>
          <w:sz w:val="23"/>
          <w:szCs w:val="21"/>
        </w:rPr>
        <w:t>três</w:t>
      </w:r>
      <w:r w:rsidRPr="001F7FA0">
        <w:rPr>
          <w:rFonts w:ascii="Century Gothic" w:hAnsi="Century Gothic" w:cs="Arial"/>
          <w:sz w:val="23"/>
          <w:szCs w:val="21"/>
        </w:rPr>
        <w:t xml:space="preserve"> por cento) mensais a cada 5 (cinco) anos ininterruptos de trabalho na empresa, a ser aplicado sobre o salário base do empr</w:t>
      </w:r>
      <w:r w:rsidR="003027AD">
        <w:rPr>
          <w:rFonts w:ascii="Century Gothic" w:hAnsi="Century Gothic" w:cs="Arial"/>
          <w:sz w:val="23"/>
          <w:szCs w:val="21"/>
        </w:rPr>
        <w:t>ega</w:t>
      </w:r>
      <w:r w:rsidR="00A309CA">
        <w:rPr>
          <w:rFonts w:ascii="Century Gothic" w:hAnsi="Century Gothic" w:cs="Arial"/>
          <w:sz w:val="23"/>
          <w:szCs w:val="21"/>
        </w:rPr>
        <w:t>do, limitado ao teto de R$ 2.115</w:t>
      </w:r>
      <w:r w:rsidR="003027AD">
        <w:rPr>
          <w:rFonts w:ascii="Century Gothic" w:hAnsi="Century Gothic" w:cs="Arial"/>
          <w:sz w:val="23"/>
          <w:szCs w:val="21"/>
        </w:rPr>
        <w:t>,0</w:t>
      </w:r>
      <w:r>
        <w:rPr>
          <w:rFonts w:ascii="Century Gothic" w:hAnsi="Century Gothic" w:cs="Arial"/>
          <w:sz w:val="23"/>
          <w:szCs w:val="21"/>
        </w:rPr>
        <w:t>0 (</w:t>
      </w:r>
      <w:r w:rsidR="00A309CA">
        <w:rPr>
          <w:rFonts w:ascii="Century Gothic" w:hAnsi="Century Gothic" w:cs="Arial"/>
          <w:sz w:val="23"/>
          <w:szCs w:val="21"/>
        </w:rPr>
        <w:t>dois mil e cento e cinco</w:t>
      </w:r>
      <w:r w:rsidR="00CC177D">
        <w:rPr>
          <w:rFonts w:ascii="Century Gothic" w:hAnsi="Century Gothic" w:cs="Arial"/>
          <w:sz w:val="23"/>
          <w:szCs w:val="21"/>
        </w:rPr>
        <w:t xml:space="preserve"> reais</w:t>
      </w:r>
      <w:r w:rsidRPr="001F7FA0">
        <w:rPr>
          <w:rFonts w:ascii="Century Gothic" w:hAnsi="Century Gothic" w:cs="Arial"/>
          <w:sz w:val="23"/>
          <w:szCs w:val="21"/>
        </w:rPr>
        <w:t>) e a 03 (três) benefícios.</w:t>
      </w:r>
    </w:p>
    <w:p w:rsidR="0011545A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A1236F" w:rsidRDefault="0011545A" w:rsidP="0011545A">
      <w:pPr>
        <w:jc w:val="both"/>
        <w:rPr>
          <w:rFonts w:ascii="Century Gothic" w:hAnsi="Century Gothic" w:cs="Arial"/>
          <w:color w:val="000000" w:themeColor="text1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4ª - ANTECIPAÇÃO DO 13° SALÁRIO:</w:t>
      </w:r>
      <w:r>
        <w:rPr>
          <w:rFonts w:ascii="Century Gothic" w:hAnsi="Century Gothic" w:cs="Arial"/>
          <w:sz w:val="23"/>
          <w:szCs w:val="21"/>
        </w:rPr>
        <w:t xml:space="preserve"> A</w:t>
      </w:r>
      <w:r w:rsidRPr="001F7FA0">
        <w:rPr>
          <w:rFonts w:ascii="Century Gothic" w:hAnsi="Century Gothic" w:cs="Arial"/>
          <w:sz w:val="23"/>
          <w:szCs w:val="21"/>
        </w:rPr>
        <w:t>s empresas antec</w:t>
      </w:r>
      <w:r w:rsidR="00711A06">
        <w:rPr>
          <w:rFonts w:ascii="Century Gothic" w:hAnsi="Century Gothic" w:cs="Arial"/>
          <w:sz w:val="23"/>
          <w:szCs w:val="21"/>
        </w:rPr>
        <w:t>iparão aos empregados 50% (cinqu</w:t>
      </w:r>
      <w:r w:rsidRPr="001F7FA0">
        <w:rPr>
          <w:rFonts w:ascii="Century Gothic" w:hAnsi="Century Gothic" w:cs="Arial"/>
          <w:sz w:val="23"/>
          <w:szCs w:val="21"/>
        </w:rPr>
        <w:t xml:space="preserve">enta por cento) do 13° salário no mês de </w:t>
      </w:r>
      <w:r w:rsidRPr="00A1236F">
        <w:rPr>
          <w:rFonts w:ascii="Century Gothic" w:hAnsi="Century Gothic" w:cs="Arial"/>
          <w:color w:val="000000" w:themeColor="text1"/>
          <w:sz w:val="23"/>
          <w:szCs w:val="21"/>
        </w:rPr>
        <w:t>julho/202</w:t>
      </w:r>
      <w:r w:rsidR="00A309CA">
        <w:rPr>
          <w:rFonts w:ascii="Century Gothic" w:hAnsi="Century Gothic" w:cs="Arial"/>
          <w:color w:val="000000" w:themeColor="text1"/>
          <w:sz w:val="23"/>
          <w:szCs w:val="21"/>
        </w:rPr>
        <w:t>4</w:t>
      </w:r>
      <w:r w:rsidRPr="00A1236F">
        <w:rPr>
          <w:rFonts w:ascii="Century Gothic" w:hAnsi="Century Gothic" w:cs="Arial"/>
          <w:color w:val="000000" w:themeColor="text1"/>
          <w:sz w:val="23"/>
          <w:szCs w:val="21"/>
        </w:rPr>
        <w:t>, calculado sobre o salário do mês de julho, para os empregados admitidos até janeiro/202</w:t>
      </w:r>
      <w:r w:rsidR="0069305B">
        <w:rPr>
          <w:rFonts w:ascii="Century Gothic" w:hAnsi="Century Gothic" w:cs="Arial"/>
          <w:color w:val="000000" w:themeColor="text1"/>
          <w:sz w:val="23"/>
          <w:szCs w:val="21"/>
        </w:rPr>
        <w:t>4</w:t>
      </w:r>
      <w:bookmarkStart w:id="0" w:name="_GoBack"/>
      <w:bookmarkEnd w:id="0"/>
      <w:r w:rsidRPr="00A1236F">
        <w:rPr>
          <w:rFonts w:ascii="Century Gothic" w:hAnsi="Century Gothic" w:cs="Arial"/>
          <w:color w:val="000000" w:themeColor="text1"/>
          <w:sz w:val="23"/>
          <w:szCs w:val="21"/>
        </w:rPr>
        <w:t>, desde que os mesmos requei</w:t>
      </w:r>
      <w:r w:rsidRPr="00A1236F">
        <w:rPr>
          <w:rFonts w:ascii="Century Gothic" w:hAnsi="Century Gothic" w:cs="Arial"/>
          <w:color w:val="000000" w:themeColor="text1"/>
          <w:sz w:val="23"/>
          <w:szCs w:val="21"/>
        </w:rPr>
        <w:softHyphen/>
        <w:t xml:space="preserve">ram.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5ª - QUEBRA DE CAIXA:</w:t>
      </w:r>
      <w:r>
        <w:rPr>
          <w:rFonts w:ascii="Century Gothic" w:hAnsi="Century Gothic" w:cs="Arial"/>
          <w:sz w:val="23"/>
          <w:szCs w:val="21"/>
        </w:rPr>
        <w:t xml:space="preserve"> A</w:t>
      </w:r>
      <w:r w:rsidRPr="001F7FA0">
        <w:rPr>
          <w:rFonts w:ascii="Century Gothic" w:hAnsi="Century Gothic" w:cs="Arial"/>
          <w:sz w:val="23"/>
          <w:szCs w:val="21"/>
        </w:rPr>
        <w:t xml:space="preserve">os empregados que exerçam a função de caixa haverá remuneração mensal de 30% (trinta por cento) sobre o salário normativo, a título de quebra de caixa.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6ª - ANOTAÇÕES NA CTPS:</w:t>
      </w:r>
      <w:r>
        <w:rPr>
          <w:rFonts w:ascii="Century Gothic" w:hAnsi="Century Gothic" w:cs="Arial"/>
          <w:sz w:val="23"/>
          <w:szCs w:val="21"/>
        </w:rPr>
        <w:t xml:space="preserve"> S</w:t>
      </w:r>
      <w:r w:rsidRPr="001F7FA0">
        <w:rPr>
          <w:rFonts w:ascii="Century Gothic" w:hAnsi="Century Gothic" w:cs="Arial"/>
          <w:sz w:val="23"/>
          <w:szCs w:val="21"/>
        </w:rPr>
        <w:t xml:space="preserve">erá anotada na CTPS a função efetivamente exercida pelo empregado, bem como o salário percebido e adicional de insalubridade e periculosidade se for o caso. 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7ª - RELAÇÃO DE EMPREGADOS:</w:t>
      </w:r>
      <w:r w:rsidRPr="001F7FA0">
        <w:rPr>
          <w:rFonts w:ascii="Century Gothic" w:hAnsi="Century Gothic" w:cs="Arial"/>
          <w:sz w:val="23"/>
          <w:szCs w:val="21"/>
        </w:rPr>
        <w:t xml:space="preserve"> </w:t>
      </w:r>
      <w:r>
        <w:rPr>
          <w:rFonts w:ascii="Century Gothic" w:hAnsi="Century Gothic" w:cs="Arial"/>
          <w:sz w:val="23"/>
          <w:szCs w:val="21"/>
        </w:rPr>
        <w:t xml:space="preserve">A </w:t>
      </w:r>
      <w:r w:rsidRPr="001F7FA0">
        <w:rPr>
          <w:rFonts w:ascii="Century Gothic" w:hAnsi="Century Gothic" w:cs="Arial"/>
          <w:sz w:val="23"/>
          <w:szCs w:val="21"/>
        </w:rPr>
        <w:t>empresa fornecerá ao sindicato uma relação de empregados conten</w:t>
      </w:r>
      <w:r w:rsidRPr="001F7FA0">
        <w:rPr>
          <w:rFonts w:ascii="Century Gothic" w:hAnsi="Century Gothic" w:cs="Arial"/>
          <w:sz w:val="23"/>
          <w:szCs w:val="21"/>
        </w:rPr>
        <w:softHyphen/>
        <w:t xml:space="preserve">do nome, cargo e data de admissão, sempre que for solicitado.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8ª - COMPENSAÇÃO DE HORAS:</w:t>
      </w:r>
      <w:r w:rsidRPr="001F7FA0">
        <w:rPr>
          <w:rFonts w:ascii="Century Gothic" w:hAnsi="Century Gothic" w:cs="Arial"/>
          <w:sz w:val="23"/>
          <w:szCs w:val="21"/>
        </w:rPr>
        <w:t xml:space="preserve"> </w:t>
      </w:r>
      <w:r>
        <w:rPr>
          <w:rFonts w:ascii="Century Gothic" w:hAnsi="Century Gothic" w:cs="Arial"/>
          <w:sz w:val="23"/>
          <w:szCs w:val="21"/>
        </w:rPr>
        <w:t xml:space="preserve">A </w:t>
      </w:r>
      <w:r w:rsidRPr="001F7FA0">
        <w:rPr>
          <w:rFonts w:ascii="Century Gothic" w:hAnsi="Century Gothic" w:cs="Arial"/>
          <w:sz w:val="23"/>
          <w:szCs w:val="21"/>
        </w:rPr>
        <w:t>empresa poderá firmar acordo coletivo</w:t>
      </w:r>
      <w:r w:rsidR="00675577">
        <w:rPr>
          <w:rFonts w:ascii="Century Gothic" w:hAnsi="Century Gothic" w:cs="Arial"/>
          <w:sz w:val="23"/>
          <w:szCs w:val="21"/>
        </w:rPr>
        <w:t xml:space="preserve"> e individual</w:t>
      </w:r>
      <w:r w:rsidR="001B3DC3">
        <w:rPr>
          <w:rFonts w:ascii="Century Gothic" w:hAnsi="Century Gothic" w:cs="Arial"/>
          <w:sz w:val="23"/>
          <w:szCs w:val="21"/>
        </w:rPr>
        <w:t xml:space="preserve"> (conforme previsto em Lei)</w:t>
      </w:r>
      <w:r w:rsidRPr="001F7FA0">
        <w:rPr>
          <w:rFonts w:ascii="Century Gothic" w:hAnsi="Century Gothic" w:cs="Arial"/>
          <w:sz w:val="23"/>
          <w:szCs w:val="21"/>
        </w:rPr>
        <w:t xml:space="preserve"> para compensação de horas nas seguintes condições:</w:t>
      </w:r>
    </w:p>
    <w:p w:rsidR="0011545A" w:rsidRPr="001F7FA0" w:rsidRDefault="0011545A" w:rsidP="0011545A">
      <w:pPr>
        <w:numPr>
          <w:ilvl w:val="0"/>
          <w:numId w:val="3"/>
        </w:numPr>
        <w:tabs>
          <w:tab w:val="num" w:pos="480"/>
        </w:tabs>
        <w:ind w:left="240" w:hanging="24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Que todo acordo seja feito por escrito;  </w:t>
      </w:r>
    </w:p>
    <w:p w:rsidR="0011545A" w:rsidRPr="001F7FA0" w:rsidRDefault="0011545A" w:rsidP="0011545A">
      <w:pPr>
        <w:numPr>
          <w:ilvl w:val="0"/>
          <w:numId w:val="3"/>
        </w:numPr>
        <w:tabs>
          <w:tab w:val="num" w:pos="480"/>
        </w:tabs>
        <w:ind w:left="240" w:hanging="24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Que em todos os acordos haja a participação do sindicato; </w:t>
      </w:r>
    </w:p>
    <w:p w:rsidR="00B37E21" w:rsidRDefault="0011545A" w:rsidP="00F91AB9">
      <w:pPr>
        <w:numPr>
          <w:ilvl w:val="0"/>
          <w:numId w:val="3"/>
        </w:numPr>
        <w:tabs>
          <w:tab w:val="num" w:pos="480"/>
        </w:tabs>
        <w:ind w:left="240" w:hanging="24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>As horas trabalha</w:t>
      </w:r>
      <w:r>
        <w:rPr>
          <w:rFonts w:ascii="Century Gothic" w:hAnsi="Century Gothic" w:cs="Arial"/>
          <w:sz w:val="23"/>
          <w:szCs w:val="21"/>
        </w:rPr>
        <w:t xml:space="preserve">das para compensação posterior </w:t>
      </w:r>
      <w:r w:rsidRPr="001F7FA0">
        <w:rPr>
          <w:rFonts w:ascii="Century Gothic" w:hAnsi="Century Gothic" w:cs="Arial"/>
          <w:sz w:val="23"/>
          <w:szCs w:val="21"/>
        </w:rPr>
        <w:t>serão devidamente registradas em cartão ou livro ponto, bem como sua compensação.</w:t>
      </w:r>
    </w:p>
    <w:p w:rsidR="00E04474" w:rsidRDefault="0011545A" w:rsidP="00B37E21">
      <w:pPr>
        <w:ind w:left="24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 </w:t>
      </w:r>
    </w:p>
    <w:p w:rsidR="00F91AB9" w:rsidRPr="00640744" w:rsidRDefault="00E04474" w:rsidP="00B37E21">
      <w:pPr>
        <w:jc w:val="both"/>
        <w:rPr>
          <w:rFonts w:ascii="Century Gothic" w:hAnsi="Century Gothic" w:cs="Arial"/>
          <w:sz w:val="23"/>
          <w:szCs w:val="21"/>
        </w:rPr>
      </w:pPr>
      <w:r w:rsidRPr="00B37E21">
        <w:rPr>
          <w:rFonts w:ascii="Century Gothic" w:hAnsi="Century Gothic" w:cs="Arial"/>
          <w:b/>
          <w:sz w:val="23"/>
          <w:szCs w:val="21"/>
          <w:u w:val="single"/>
        </w:rPr>
        <w:t>CLÁUSULA 9</w:t>
      </w:r>
      <w:r w:rsidR="00F91AB9" w:rsidRPr="00B37E21">
        <w:rPr>
          <w:rFonts w:ascii="Century Gothic" w:hAnsi="Century Gothic" w:cs="Arial"/>
          <w:b/>
          <w:sz w:val="23"/>
          <w:szCs w:val="21"/>
          <w:u w:val="single"/>
        </w:rPr>
        <w:t>ª -</w:t>
      </w:r>
      <w:r w:rsidR="00F91AB9" w:rsidRPr="00B37E21"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  <w:r w:rsidR="00F91AB9" w:rsidRPr="00B37E21">
        <w:rPr>
          <w:rFonts w:ascii="Century Gothic" w:hAnsi="Century Gothic" w:cs="Arial"/>
          <w:b/>
          <w:bCs/>
          <w:sz w:val="23"/>
          <w:szCs w:val="23"/>
          <w:u w:val="single"/>
        </w:rPr>
        <w:t>REGISTRO DE PONTO</w:t>
      </w:r>
      <w:r w:rsidR="00F91AB9" w:rsidRPr="00E04474">
        <w:rPr>
          <w:rFonts w:ascii="Arial" w:hAnsi="Arial" w:cs="Arial"/>
          <w:b/>
          <w:bCs/>
          <w:sz w:val="23"/>
          <w:szCs w:val="23"/>
        </w:rPr>
        <w:t>:</w:t>
      </w:r>
      <w:r w:rsidR="00F91AB9" w:rsidRPr="00E04474">
        <w:rPr>
          <w:rFonts w:ascii="Arial" w:hAnsi="Arial" w:cs="Arial"/>
          <w:b/>
          <w:bCs/>
          <w:sz w:val="21"/>
          <w:szCs w:val="21"/>
        </w:rPr>
        <w:t xml:space="preserve"> </w:t>
      </w:r>
      <w:r w:rsidR="00F91AB9" w:rsidRPr="00640744">
        <w:rPr>
          <w:rFonts w:ascii="Century Gothic" w:eastAsiaTheme="minorEastAsia" w:hAnsi="Century Gothic" w:cs="Arial"/>
          <w:sz w:val="23"/>
          <w:szCs w:val="23"/>
        </w:rPr>
        <w:t>Os empregados da EMPRESA deverão registrar pessoalmente o início e o final da jornada de trabalho por eles executada no sistema de registro de ponto, inclusive as horas extraordinárias de acordo com o § 2º do Art. 74 da CLT.</w:t>
      </w:r>
    </w:p>
    <w:p w:rsidR="00F91AB9" w:rsidRPr="00640744" w:rsidRDefault="00F91AB9" w:rsidP="00F91AB9">
      <w:pPr>
        <w:spacing w:before="100" w:beforeAutospacing="1" w:after="100" w:afterAutospacing="1"/>
        <w:jc w:val="both"/>
        <w:rPr>
          <w:rFonts w:ascii="Arial" w:eastAsiaTheme="minorEastAsia" w:hAnsi="Arial" w:cs="Arial"/>
          <w:sz w:val="21"/>
          <w:szCs w:val="21"/>
        </w:rPr>
      </w:pPr>
      <w:r w:rsidRPr="00E04474">
        <w:rPr>
          <w:rFonts w:ascii="Century Gothic" w:eastAsiaTheme="minorEastAsia" w:hAnsi="Century Gothic" w:cs="Arial"/>
          <w:b/>
          <w:bCs/>
          <w:sz w:val="23"/>
          <w:szCs w:val="23"/>
        </w:rPr>
        <w:t>PARÁGRAFO PRIMEIRO</w:t>
      </w:r>
      <w:r w:rsidRPr="00F91AB9">
        <w:rPr>
          <w:rFonts w:ascii="Arial" w:eastAsiaTheme="minorEastAsia" w:hAnsi="Arial" w:cs="Arial"/>
          <w:b/>
          <w:bCs/>
        </w:rPr>
        <w:t>:</w:t>
      </w:r>
      <w:r w:rsidRPr="00F91AB9">
        <w:rPr>
          <w:rFonts w:ascii="Arial" w:eastAsiaTheme="minorEastAsia" w:hAnsi="Arial" w:cs="Arial"/>
        </w:rPr>
        <w:t xml:space="preserve"> </w:t>
      </w:r>
      <w:r w:rsidRPr="00640744">
        <w:rPr>
          <w:rFonts w:ascii="Century Gothic" w:eastAsiaTheme="minorEastAsia" w:hAnsi="Century Gothic" w:cs="Arial"/>
          <w:sz w:val="23"/>
          <w:szCs w:val="23"/>
        </w:rPr>
        <w:t>A EMPRESA fica dispensada da impressão diária do Comprovante de Registro de Ponto do Trabalhador de acordo com o que preconiza a Portaria 373/11 do Ministério do Trabalho e Emprego.</w:t>
      </w:r>
    </w:p>
    <w:p w:rsidR="00F91AB9" w:rsidRPr="00640744" w:rsidRDefault="00F91AB9" w:rsidP="00F91AB9">
      <w:pPr>
        <w:spacing w:before="100" w:beforeAutospacing="1" w:after="100" w:afterAutospacing="1"/>
        <w:jc w:val="both"/>
        <w:rPr>
          <w:rFonts w:ascii="Arial" w:eastAsiaTheme="minorEastAsia" w:hAnsi="Arial" w:cs="Arial"/>
          <w:sz w:val="23"/>
          <w:szCs w:val="23"/>
        </w:rPr>
      </w:pPr>
      <w:r w:rsidRPr="00640744">
        <w:rPr>
          <w:rFonts w:ascii="Century Gothic" w:eastAsiaTheme="minorEastAsia" w:hAnsi="Century Gothic" w:cs="Arial"/>
          <w:b/>
          <w:bCs/>
          <w:sz w:val="23"/>
          <w:szCs w:val="23"/>
        </w:rPr>
        <w:lastRenderedPageBreak/>
        <w:t>PARÁGRAFO SEGUNDO</w:t>
      </w:r>
      <w:r w:rsidRPr="00640744">
        <w:rPr>
          <w:rFonts w:ascii="Arial" w:eastAsiaTheme="minorEastAsia" w:hAnsi="Arial" w:cs="Arial"/>
          <w:b/>
          <w:bCs/>
        </w:rPr>
        <w:t>:</w:t>
      </w:r>
      <w:r w:rsidRPr="00640744">
        <w:rPr>
          <w:rFonts w:ascii="Arial" w:eastAsiaTheme="minorEastAsia" w:hAnsi="Arial" w:cs="Arial"/>
        </w:rPr>
        <w:t xml:space="preserve"> </w:t>
      </w:r>
      <w:r w:rsidRPr="00640744">
        <w:rPr>
          <w:rFonts w:ascii="Century Gothic" w:eastAsiaTheme="minorEastAsia" w:hAnsi="Century Gothic" w:cs="Arial"/>
          <w:sz w:val="23"/>
          <w:szCs w:val="23"/>
        </w:rPr>
        <w:t>A EMPRESA adotará pré-assinalação do intervalo intrajornada de acordo com a Portaria MTB nº 3.626/91 para todos os empregados.</w:t>
      </w:r>
    </w:p>
    <w:p w:rsidR="00F91AB9" w:rsidRPr="00640744" w:rsidRDefault="00F91AB9" w:rsidP="00F91AB9">
      <w:pPr>
        <w:spacing w:before="100" w:beforeAutospacing="1" w:after="100" w:afterAutospacing="1"/>
        <w:jc w:val="both"/>
        <w:rPr>
          <w:rFonts w:ascii="Arial" w:eastAsiaTheme="minorEastAsia" w:hAnsi="Arial" w:cs="Arial"/>
          <w:sz w:val="21"/>
          <w:szCs w:val="21"/>
        </w:rPr>
      </w:pPr>
      <w:r w:rsidRPr="00640744">
        <w:rPr>
          <w:rFonts w:ascii="Century Gothic" w:eastAsiaTheme="minorEastAsia" w:hAnsi="Century Gothic" w:cs="Arial"/>
          <w:b/>
          <w:bCs/>
          <w:sz w:val="23"/>
          <w:szCs w:val="23"/>
        </w:rPr>
        <w:t>PARÁGRAFO TERCEIRO</w:t>
      </w:r>
      <w:r w:rsidRPr="00640744">
        <w:rPr>
          <w:rFonts w:ascii="Arial" w:eastAsiaTheme="minorEastAsia" w:hAnsi="Arial" w:cs="Arial"/>
          <w:b/>
          <w:bCs/>
        </w:rPr>
        <w:t>:</w:t>
      </w:r>
      <w:r w:rsidRPr="00640744">
        <w:rPr>
          <w:rFonts w:ascii="Arial" w:eastAsiaTheme="minorEastAsia" w:hAnsi="Arial" w:cs="Arial"/>
        </w:rPr>
        <w:t xml:space="preserve"> </w:t>
      </w:r>
      <w:r w:rsidRPr="00640744">
        <w:rPr>
          <w:rFonts w:ascii="Century Gothic" w:eastAsiaTheme="minorEastAsia" w:hAnsi="Century Gothic" w:cs="Arial"/>
          <w:sz w:val="23"/>
          <w:szCs w:val="23"/>
        </w:rPr>
        <w:t>Quando a jornada de trabalho for executada integralmente fora do estabelecimento da EMPRESA o horário de trabalho constará de ficha, papeleta ou registro de ponto que ficará em poder do empregado de acordo com o PARÁGRAFO ÚNICO do Art. 13º da Portaria MTB nº 3.626/91.</w:t>
      </w:r>
    </w:p>
    <w:p w:rsidR="00E04474" w:rsidRPr="00640744" w:rsidRDefault="00F91AB9" w:rsidP="00F91AB9">
      <w:pPr>
        <w:spacing w:before="100" w:beforeAutospacing="1" w:after="100" w:afterAutospacing="1"/>
        <w:jc w:val="both"/>
        <w:rPr>
          <w:rFonts w:ascii="Century Gothic" w:eastAsiaTheme="minorEastAsia" w:hAnsi="Century Gothic" w:cs="Arial"/>
          <w:sz w:val="23"/>
          <w:szCs w:val="23"/>
        </w:rPr>
      </w:pPr>
      <w:r w:rsidRPr="00640744">
        <w:rPr>
          <w:rFonts w:ascii="Century Gothic" w:eastAsiaTheme="minorEastAsia" w:hAnsi="Century Gothic" w:cs="Arial"/>
          <w:b/>
          <w:bCs/>
          <w:sz w:val="23"/>
          <w:szCs w:val="23"/>
        </w:rPr>
        <w:t>PARÁGRAFO QUARTO</w:t>
      </w:r>
      <w:r w:rsidRPr="00640744">
        <w:rPr>
          <w:rFonts w:ascii="Arial" w:eastAsiaTheme="minorEastAsia" w:hAnsi="Arial" w:cs="Arial"/>
          <w:b/>
          <w:bCs/>
        </w:rPr>
        <w:t>:</w:t>
      </w:r>
      <w:r w:rsidRPr="00640744">
        <w:rPr>
          <w:rFonts w:ascii="Arial" w:eastAsiaTheme="minorEastAsia" w:hAnsi="Arial" w:cs="Arial"/>
        </w:rPr>
        <w:t xml:space="preserve"> </w:t>
      </w:r>
      <w:r w:rsidRPr="00640744">
        <w:rPr>
          <w:rFonts w:ascii="Century Gothic" w:eastAsiaTheme="minorEastAsia" w:hAnsi="Century Gothic" w:cs="Arial"/>
          <w:sz w:val="23"/>
          <w:szCs w:val="23"/>
        </w:rPr>
        <w:t>Em caso de compensações de dias integrais, faltas legais ou outras ausências, deverá o empregado comunicar seu superior hierárquico para o correto apontamento das ocorrências de acordo com cada caso</w:t>
      </w:r>
      <w:r w:rsidR="00E04474" w:rsidRPr="00640744">
        <w:rPr>
          <w:rFonts w:ascii="Century Gothic" w:eastAsiaTheme="minorEastAsia" w:hAnsi="Century Gothic" w:cs="Arial"/>
          <w:sz w:val="23"/>
          <w:szCs w:val="23"/>
        </w:rPr>
        <w:t>.</w:t>
      </w:r>
    </w:p>
    <w:p w:rsidR="00F91AB9" w:rsidRPr="00640744" w:rsidRDefault="00F91AB9" w:rsidP="00F91AB9">
      <w:pPr>
        <w:spacing w:before="100" w:beforeAutospacing="1" w:after="100" w:afterAutospacing="1"/>
        <w:jc w:val="both"/>
        <w:rPr>
          <w:rFonts w:ascii="Century Gothic" w:eastAsiaTheme="minorEastAsia" w:hAnsi="Century Gothic" w:cs="Arial"/>
          <w:sz w:val="23"/>
          <w:szCs w:val="23"/>
        </w:rPr>
      </w:pPr>
      <w:r w:rsidRPr="00640744">
        <w:rPr>
          <w:rFonts w:ascii="Century Gothic" w:eastAsiaTheme="minorEastAsia" w:hAnsi="Century Gothic" w:cs="Arial"/>
          <w:b/>
          <w:bCs/>
          <w:sz w:val="23"/>
          <w:szCs w:val="23"/>
        </w:rPr>
        <w:t>PARÁGRAFO QUINTO</w:t>
      </w:r>
      <w:r w:rsidRPr="00640744">
        <w:rPr>
          <w:rFonts w:ascii="Arial" w:eastAsiaTheme="minorEastAsia" w:hAnsi="Arial" w:cs="Arial"/>
          <w:b/>
          <w:bCs/>
          <w:sz w:val="23"/>
          <w:szCs w:val="23"/>
        </w:rPr>
        <w:t>:</w:t>
      </w:r>
      <w:r w:rsidRPr="00640744">
        <w:rPr>
          <w:rFonts w:ascii="Arial" w:eastAsiaTheme="minorEastAsia" w:hAnsi="Arial" w:cs="Arial"/>
          <w:sz w:val="23"/>
          <w:szCs w:val="23"/>
        </w:rPr>
        <w:t xml:space="preserve"> </w:t>
      </w:r>
      <w:r w:rsidRPr="00640744">
        <w:rPr>
          <w:rFonts w:ascii="Century Gothic" w:eastAsiaTheme="minorEastAsia" w:hAnsi="Century Gothic" w:cs="Arial"/>
          <w:sz w:val="23"/>
          <w:szCs w:val="23"/>
        </w:rPr>
        <w:t>A EMPRESA poderá adotar sistemas alternativos de controle da jornada de trabalho de acordo com o que estabelece a Portaria 373/2011 do Ministério do Trabalho e Emprego.</w:t>
      </w:r>
    </w:p>
    <w:p w:rsidR="00F91AB9" w:rsidRPr="00640744" w:rsidRDefault="00F91AB9" w:rsidP="00F91AB9">
      <w:pPr>
        <w:spacing w:before="100" w:beforeAutospacing="1" w:after="100" w:afterAutospacing="1"/>
        <w:jc w:val="both"/>
        <w:rPr>
          <w:rFonts w:ascii="Arial" w:eastAsiaTheme="minorEastAsia" w:hAnsi="Arial" w:cs="Arial"/>
          <w:sz w:val="21"/>
          <w:szCs w:val="21"/>
        </w:rPr>
      </w:pPr>
      <w:r w:rsidRPr="00640744">
        <w:rPr>
          <w:rFonts w:ascii="Century Gothic" w:eastAsiaTheme="minorEastAsia" w:hAnsi="Century Gothic" w:cs="Arial"/>
          <w:b/>
          <w:bCs/>
          <w:sz w:val="23"/>
          <w:szCs w:val="23"/>
        </w:rPr>
        <w:t>PARÁGRAFO SEXTO</w:t>
      </w:r>
      <w:r w:rsidRPr="00640744">
        <w:rPr>
          <w:rFonts w:ascii="Arial" w:eastAsiaTheme="minorEastAsia" w:hAnsi="Arial" w:cs="Arial"/>
        </w:rPr>
        <w:t xml:space="preserve">: </w:t>
      </w:r>
      <w:r w:rsidRPr="00640744">
        <w:rPr>
          <w:rFonts w:ascii="Century Gothic" w:eastAsiaTheme="minorEastAsia" w:hAnsi="Century Gothic" w:cs="Arial"/>
          <w:sz w:val="23"/>
          <w:szCs w:val="23"/>
        </w:rPr>
        <w:t>Acordam as partes que os empregados da EMPRESA estão desobrigados de apor a assinatura de reconhecimento no cartão ponto, ficando garantido o direito de consulta e impressão do respectivo cartão, sempre que solicitado</w:t>
      </w:r>
      <w:r w:rsidRPr="00640744">
        <w:rPr>
          <w:rFonts w:ascii="Arial" w:eastAsiaTheme="minorEastAsia" w:hAnsi="Arial" w:cs="Arial"/>
          <w:sz w:val="23"/>
          <w:szCs w:val="23"/>
        </w:rPr>
        <w:t>.</w:t>
      </w: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10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 - AUSÊNCIA AO TRABALHO:</w:t>
      </w:r>
      <w:r w:rsidR="0011545A">
        <w:rPr>
          <w:rFonts w:ascii="Century Gothic" w:hAnsi="Century Gothic" w:cs="Arial"/>
          <w:sz w:val="23"/>
          <w:szCs w:val="21"/>
        </w:rPr>
        <w:t xml:space="preserve"> O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 empregado poderá deixar de comparecer ao serviço sem prejuízo do salário, nos seguintes casos:</w:t>
      </w:r>
    </w:p>
    <w:p w:rsidR="0011545A" w:rsidRPr="001F7FA0" w:rsidRDefault="0011545A" w:rsidP="0011545A">
      <w:pPr>
        <w:ind w:left="360" w:hanging="36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>A)</w:t>
      </w:r>
      <w:r w:rsidR="00F17876">
        <w:rPr>
          <w:rFonts w:ascii="Century Gothic" w:hAnsi="Century Gothic" w:cs="Arial"/>
          <w:sz w:val="23"/>
          <w:szCs w:val="21"/>
        </w:rPr>
        <w:t xml:space="preserve"> </w:t>
      </w:r>
      <w:r w:rsidRPr="001F7FA0">
        <w:rPr>
          <w:rFonts w:ascii="Century Gothic" w:hAnsi="Century Gothic" w:cs="Arial"/>
          <w:sz w:val="23"/>
          <w:szCs w:val="21"/>
        </w:rPr>
        <w:t xml:space="preserve"> Mediante</w:t>
      </w:r>
      <w:r w:rsidR="00F17876">
        <w:rPr>
          <w:rFonts w:ascii="Century Gothic" w:hAnsi="Century Gothic" w:cs="Arial"/>
          <w:sz w:val="23"/>
          <w:szCs w:val="21"/>
        </w:rPr>
        <w:t xml:space="preserve"> </w:t>
      </w:r>
      <w:r w:rsidRPr="001F7FA0">
        <w:rPr>
          <w:rFonts w:ascii="Century Gothic" w:hAnsi="Century Gothic" w:cs="Arial"/>
          <w:sz w:val="23"/>
          <w:szCs w:val="21"/>
        </w:rPr>
        <w:t>prévio aviso de 72 (setenta e duas) horas e desde que coincidam com a jornada de trabalho, serão abonadas as ausências do empr</w:t>
      </w:r>
      <w:r w:rsidR="00CB4CC1">
        <w:rPr>
          <w:rFonts w:ascii="Century Gothic" w:hAnsi="Century Gothic" w:cs="Arial"/>
          <w:sz w:val="23"/>
          <w:szCs w:val="21"/>
        </w:rPr>
        <w:t xml:space="preserve">egado até o limite de 8 (oito) </w:t>
      </w:r>
      <w:r w:rsidRPr="001F7FA0">
        <w:rPr>
          <w:rFonts w:ascii="Century Gothic" w:hAnsi="Century Gothic" w:cs="Arial"/>
          <w:sz w:val="23"/>
          <w:szCs w:val="21"/>
        </w:rPr>
        <w:t xml:space="preserve">faltas/ano   para fins de prestação de exames supletivos e vestibulares, sendo o limite de 4 (quatro) dias para cada exame prestado. Quando exceder esse limite o caso deverá ser analisado separadamente.  </w:t>
      </w:r>
    </w:p>
    <w:p w:rsidR="0011545A" w:rsidRPr="001F7FA0" w:rsidRDefault="00F17876" w:rsidP="0011545A">
      <w:pPr>
        <w:ind w:left="360" w:hanging="360"/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sz w:val="23"/>
          <w:szCs w:val="21"/>
        </w:rPr>
        <w:t xml:space="preserve">B) </w:t>
      </w:r>
      <w:r w:rsidR="00CB4CC1">
        <w:rPr>
          <w:rFonts w:ascii="Century Gothic" w:hAnsi="Century Gothic" w:cs="Arial"/>
          <w:sz w:val="23"/>
          <w:szCs w:val="21"/>
        </w:rPr>
        <w:t xml:space="preserve">No </w:t>
      </w:r>
      <w:r w:rsidR="0011545A" w:rsidRPr="001F7FA0">
        <w:rPr>
          <w:rFonts w:ascii="Century Gothic" w:hAnsi="Century Gothic" w:cs="Arial"/>
          <w:sz w:val="23"/>
          <w:szCs w:val="21"/>
        </w:rPr>
        <w:t>tratamento médico fora do domicílio, de pessoas da família em primeiro grau, e que, por recomendação médica expressa, necessite de</w:t>
      </w:r>
      <w:r w:rsidR="00E04474">
        <w:rPr>
          <w:rFonts w:ascii="Century Gothic" w:hAnsi="Century Gothic" w:cs="Arial"/>
          <w:sz w:val="23"/>
          <w:szCs w:val="21"/>
        </w:rPr>
        <w:t xml:space="preserve"> 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acompanhante, até o limite de 2 (duas) faltas/mês. Os </w:t>
      </w:r>
      <w:r w:rsidR="0011545A">
        <w:rPr>
          <w:rFonts w:ascii="Century Gothic" w:hAnsi="Century Gothic" w:cs="Arial"/>
          <w:sz w:val="23"/>
          <w:szCs w:val="21"/>
        </w:rPr>
        <w:t>casos que excederem este limite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 deverão ser comprovados pelo médico.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E04474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11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CONCESSÃO DE FÉRIAS:</w:t>
      </w:r>
      <w:r w:rsidR="0011545A">
        <w:rPr>
          <w:rFonts w:ascii="Century Gothic" w:hAnsi="Century Gothic" w:cs="Arial"/>
          <w:sz w:val="23"/>
          <w:szCs w:val="21"/>
        </w:rPr>
        <w:t xml:space="preserve"> A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s </w:t>
      </w:r>
      <w:r w:rsidR="0011545A">
        <w:rPr>
          <w:rFonts w:ascii="Century Gothic" w:hAnsi="Century Gothic" w:cs="Arial"/>
          <w:sz w:val="23"/>
          <w:szCs w:val="21"/>
        </w:rPr>
        <w:t>férias coletivas ou individuais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 terão início sempre em dia útil da semana, e que não seja dia de folga do empregado.</w:t>
      </w:r>
    </w:p>
    <w:p w:rsidR="00640744" w:rsidRDefault="00640744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640744" w:rsidRDefault="00640744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12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GARANTIAS ESPECIAIS DE EMPREGO:</w:t>
      </w:r>
      <w:r w:rsidR="0011545A">
        <w:rPr>
          <w:rFonts w:ascii="Century Gothic" w:hAnsi="Century Gothic" w:cs="Arial"/>
          <w:sz w:val="23"/>
          <w:szCs w:val="21"/>
        </w:rPr>
        <w:t xml:space="preserve"> S</w:t>
      </w:r>
      <w:r w:rsidR="0011545A" w:rsidRPr="001F7FA0">
        <w:rPr>
          <w:rFonts w:ascii="Century Gothic" w:hAnsi="Century Gothic" w:cs="Arial"/>
          <w:sz w:val="23"/>
          <w:szCs w:val="21"/>
        </w:rPr>
        <w:t>erá garantido o emprego nas seguintes condições:</w:t>
      </w:r>
    </w:p>
    <w:p w:rsidR="0011545A" w:rsidRPr="001F7FA0" w:rsidRDefault="0011545A" w:rsidP="0011545A">
      <w:pPr>
        <w:numPr>
          <w:ilvl w:val="0"/>
          <w:numId w:val="4"/>
        </w:numPr>
        <w:tabs>
          <w:tab w:val="num" w:pos="480"/>
        </w:tabs>
        <w:ind w:left="480" w:hanging="48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Ao empregado afastado por motivo de acidente de trabalho, durante 12 (doze) meses que sucederem a cessação do auxílio-doença acidentário, independentemente de percepção de auxílio acidente. </w:t>
      </w:r>
    </w:p>
    <w:p w:rsidR="0011545A" w:rsidRPr="001F7FA0" w:rsidRDefault="0011545A" w:rsidP="0011545A">
      <w:pPr>
        <w:numPr>
          <w:ilvl w:val="0"/>
          <w:numId w:val="4"/>
        </w:numPr>
        <w:tabs>
          <w:tab w:val="num" w:pos="480"/>
        </w:tabs>
        <w:ind w:left="480" w:hanging="48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Ao empregado em gozo de auxílio doença previdenciário, durante </w:t>
      </w:r>
      <w:r>
        <w:rPr>
          <w:rFonts w:ascii="Century Gothic" w:hAnsi="Century Gothic" w:cs="Arial"/>
          <w:sz w:val="23"/>
          <w:szCs w:val="21"/>
        </w:rPr>
        <w:t>3</w:t>
      </w:r>
      <w:r w:rsidRPr="001F7FA0">
        <w:rPr>
          <w:rFonts w:ascii="Century Gothic" w:hAnsi="Century Gothic" w:cs="Arial"/>
          <w:sz w:val="23"/>
          <w:szCs w:val="21"/>
        </w:rPr>
        <w:t>0 (</w:t>
      </w:r>
      <w:r>
        <w:rPr>
          <w:rFonts w:ascii="Century Gothic" w:hAnsi="Century Gothic" w:cs="Arial"/>
          <w:sz w:val="23"/>
          <w:szCs w:val="21"/>
        </w:rPr>
        <w:t>trinta</w:t>
      </w:r>
      <w:r w:rsidRPr="001F7FA0">
        <w:rPr>
          <w:rFonts w:ascii="Century Gothic" w:hAnsi="Century Gothic" w:cs="Arial"/>
          <w:sz w:val="23"/>
          <w:szCs w:val="21"/>
        </w:rPr>
        <w:t xml:space="preserve">) dias que sucederem a alta médica.  </w:t>
      </w:r>
    </w:p>
    <w:p w:rsidR="0011545A" w:rsidRPr="001F7FA0" w:rsidRDefault="0011545A" w:rsidP="0011545A">
      <w:pPr>
        <w:numPr>
          <w:ilvl w:val="0"/>
          <w:numId w:val="4"/>
        </w:numPr>
        <w:tabs>
          <w:tab w:val="num" w:pos="480"/>
        </w:tabs>
        <w:ind w:left="480" w:hanging="48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>Aos empregados optantes pelo FGTS, com mai</w:t>
      </w:r>
      <w:r>
        <w:rPr>
          <w:rFonts w:ascii="Century Gothic" w:hAnsi="Century Gothic" w:cs="Arial"/>
          <w:sz w:val="23"/>
          <w:szCs w:val="21"/>
        </w:rPr>
        <w:t>s de 10 (dez) anos de serviços prestados à empresa, consecutivos ou não,</w:t>
      </w:r>
      <w:r w:rsidRPr="001F7FA0">
        <w:rPr>
          <w:rFonts w:ascii="Century Gothic" w:hAnsi="Century Gothic" w:cs="Arial"/>
          <w:sz w:val="23"/>
          <w:szCs w:val="21"/>
        </w:rPr>
        <w:t xml:space="preserve"> durante os 12 (doze) meses que antecederem ao tempo mínimo para aquisição de direito de aposentadoria por tempo de serviço.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13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DISPENSA POR JUSTA CAUSA:</w:t>
      </w:r>
      <w:r w:rsidR="0011545A">
        <w:rPr>
          <w:rFonts w:ascii="Century Gothic" w:hAnsi="Century Gothic" w:cs="Arial"/>
          <w:sz w:val="23"/>
          <w:szCs w:val="21"/>
        </w:rPr>
        <w:t xml:space="preserve"> N</w:t>
      </w:r>
      <w:r w:rsidR="0011545A" w:rsidRPr="001F7FA0">
        <w:rPr>
          <w:rFonts w:ascii="Century Gothic" w:hAnsi="Century Gothic" w:cs="Arial"/>
          <w:sz w:val="23"/>
          <w:szCs w:val="21"/>
        </w:rPr>
        <w:t>as rescisões de contrato de trabalho por justa causa</w:t>
      </w:r>
      <w:r w:rsidR="0011545A">
        <w:rPr>
          <w:rFonts w:ascii="Century Gothic" w:hAnsi="Century Gothic" w:cs="Arial"/>
          <w:sz w:val="23"/>
          <w:szCs w:val="21"/>
        </w:rPr>
        <w:t xml:space="preserve"> de empregados sindicalizados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, a empresa comunicará o empregado e ao sindicato por escrito explicando os motivos, sob pena de não poder alegar falta grave em juízo.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14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RECIBO DE PAGAMENTO: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 </w:t>
      </w:r>
      <w:r w:rsidR="0011545A">
        <w:rPr>
          <w:rFonts w:ascii="Century Gothic" w:hAnsi="Century Gothic" w:cs="Arial"/>
          <w:sz w:val="23"/>
          <w:szCs w:val="21"/>
        </w:rPr>
        <w:t xml:space="preserve">A 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empresa fornecerá aos empregados recibo de pagamento, contendo a sua razão social, o nome do empregado, a discriminação das verbas, inclusive o FGTS e os descontos. </w:t>
      </w:r>
    </w:p>
    <w:p w:rsidR="0011545A" w:rsidRDefault="0011545A" w:rsidP="0011545A">
      <w:pPr>
        <w:jc w:val="both"/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15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MENSALIDADE SINDICAL: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 A empresa descontará em folha de pagamento, nos termos do artigo 545 da CLT, as mensalidades dos empregados associados, repassando ao Sindicato a</w:t>
      </w:r>
      <w:r w:rsidR="00711A06">
        <w:rPr>
          <w:rFonts w:ascii="Century Gothic" w:hAnsi="Century Gothic" w:cs="Arial"/>
          <w:sz w:val="23"/>
          <w:szCs w:val="21"/>
        </w:rPr>
        <w:t>té o dia 10 (dez) do mês subsequ</w:t>
      </w:r>
      <w:r w:rsidR="0011545A" w:rsidRPr="001F7FA0">
        <w:rPr>
          <w:rFonts w:ascii="Century Gothic" w:hAnsi="Century Gothic" w:cs="Arial"/>
          <w:sz w:val="23"/>
          <w:szCs w:val="21"/>
        </w:rPr>
        <w:t>ente.</w:t>
      </w:r>
    </w:p>
    <w:p w:rsidR="00640744" w:rsidRDefault="00640744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16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ACESSO DOS DIRIGENTES SINDICAIS:</w:t>
      </w:r>
      <w:r w:rsidR="0011545A">
        <w:rPr>
          <w:rFonts w:ascii="Century Gothic" w:hAnsi="Century Gothic" w:cs="Arial"/>
          <w:sz w:val="23"/>
          <w:szCs w:val="21"/>
        </w:rPr>
        <w:t xml:space="preserve"> F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ica garantido o acesso dos dirigentes sindicais nas empresas, a fim de contatar com os associados da entidade sindical profissional, bem como para encaminhar reivindicações dos trabalhadores.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b/>
          <w:sz w:val="23"/>
          <w:szCs w:val="21"/>
          <w:u w:val="single"/>
        </w:rPr>
      </w:pPr>
    </w:p>
    <w:p w:rsidR="0032303A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17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VESTUÁRIOS, UNIFORMES, FERRAMENTAS E EPIs:</w:t>
      </w:r>
      <w:r w:rsidR="0011545A">
        <w:rPr>
          <w:rFonts w:ascii="Century Gothic" w:hAnsi="Century Gothic" w:cs="Arial"/>
          <w:sz w:val="23"/>
          <w:szCs w:val="21"/>
        </w:rPr>
        <w:t xml:space="preserve"> Q</w:t>
      </w:r>
      <w:r w:rsidR="0011545A" w:rsidRPr="001F7FA0">
        <w:rPr>
          <w:rFonts w:ascii="Century Gothic" w:hAnsi="Century Gothic" w:cs="Arial"/>
          <w:sz w:val="23"/>
          <w:szCs w:val="21"/>
        </w:rPr>
        <w:t>uando exigido o uso de vestuário próprio, uniforme, calçado adequado na área de produção, bem como ferramentas especiais, a empresa os fornecerá gratuitamente, bem como regulamentará o seu uso, conservação, restrições e devolução. Os EPIs serão fornecidos pela empresa gratuitamente de acordo com o tipo apropriado para a atividade do empregado.</w:t>
      </w:r>
    </w:p>
    <w:p w:rsidR="00E04474" w:rsidRDefault="00E04474" w:rsidP="0032303A">
      <w:pPr>
        <w:rPr>
          <w:rFonts w:ascii="Century Gothic" w:hAnsi="Century Gothic" w:cs="Arial"/>
          <w:sz w:val="23"/>
          <w:szCs w:val="21"/>
        </w:rPr>
      </w:pPr>
    </w:p>
    <w:p w:rsidR="0032303A" w:rsidRPr="000618BA" w:rsidRDefault="000618BA" w:rsidP="0032303A">
      <w:pPr>
        <w:rPr>
          <w:rFonts w:ascii="Century Gothic" w:hAnsi="Century Gothic" w:cs="Arial"/>
          <w:sz w:val="23"/>
          <w:szCs w:val="21"/>
        </w:rPr>
      </w:pPr>
      <w:r w:rsidRPr="000618BA">
        <w:rPr>
          <w:rFonts w:ascii="Century Gothic" w:hAnsi="Century Gothic" w:cs="Arial"/>
          <w:b/>
          <w:sz w:val="23"/>
          <w:szCs w:val="21"/>
        </w:rPr>
        <w:t xml:space="preserve"> PARÁGRAFO PRIMEIRO</w:t>
      </w:r>
      <w:r>
        <w:rPr>
          <w:rFonts w:ascii="Century Gothic" w:hAnsi="Century Gothic" w:cs="Arial"/>
          <w:sz w:val="23"/>
          <w:szCs w:val="21"/>
        </w:rPr>
        <w:t xml:space="preserve"> </w:t>
      </w:r>
      <w:r w:rsidR="0032303A" w:rsidRPr="000618BA">
        <w:rPr>
          <w:rFonts w:ascii="Century Gothic" w:hAnsi="Century Gothic" w:cs="Arial"/>
          <w:sz w:val="23"/>
          <w:szCs w:val="21"/>
        </w:rPr>
        <w:t>- A não utilização dos uniformes, paramentos e EPI’s sujeitará o empregado à dispensa por justa causa.</w:t>
      </w:r>
    </w:p>
    <w:p w:rsidR="0011545A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32303A" w:rsidRPr="001F7FA0" w:rsidRDefault="0032303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E04474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18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ACORDOS COLETIVOS:</w:t>
      </w:r>
      <w:r w:rsidR="0011545A">
        <w:rPr>
          <w:rFonts w:ascii="Century Gothic" w:hAnsi="Century Gothic" w:cs="Arial"/>
          <w:sz w:val="23"/>
          <w:szCs w:val="21"/>
        </w:rPr>
        <w:t xml:space="preserve"> E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m todos os acordos coletivos, ainda que setorizados, haverá participação do sindicato, devendo uma via dos instrumentos acordados ser protocolados e arquivados no sindicato. </w:t>
      </w:r>
    </w:p>
    <w:p w:rsidR="00640744" w:rsidRDefault="00640744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640744" w:rsidRDefault="00640744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19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JORNADA EXTRAORDINÁRIA:</w:t>
      </w:r>
      <w:r w:rsidR="0011545A">
        <w:rPr>
          <w:rFonts w:ascii="Century Gothic" w:hAnsi="Century Gothic" w:cs="Arial"/>
          <w:sz w:val="23"/>
          <w:szCs w:val="21"/>
        </w:rPr>
        <w:t xml:space="preserve"> D</w:t>
      </w:r>
      <w:r w:rsidR="0011545A" w:rsidRPr="001F7FA0">
        <w:rPr>
          <w:rFonts w:ascii="Century Gothic" w:hAnsi="Century Gothic" w:cs="Arial"/>
          <w:sz w:val="23"/>
          <w:szCs w:val="21"/>
        </w:rPr>
        <w:t>urante a vigência da presente Convenção Coletiva de Trabalho, as horas extraordinárias de trabalho realizadas serão remunerad</w:t>
      </w:r>
      <w:r w:rsidR="00711A06">
        <w:rPr>
          <w:rFonts w:ascii="Century Gothic" w:hAnsi="Century Gothic" w:cs="Arial"/>
          <w:sz w:val="23"/>
          <w:szCs w:val="21"/>
        </w:rPr>
        <w:t>as com o adicional de 50% (cinqu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enta por cento) nos dias normais de serviço e com o adicional de 100% (cem por cento) nos domingos e feriados.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b/>
          <w:sz w:val="23"/>
          <w:szCs w:val="21"/>
          <w:u w:val="single"/>
        </w:rPr>
      </w:pP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20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REPOUSO SEMANAL REMUNERADO:</w:t>
      </w:r>
      <w:r w:rsidR="0011545A">
        <w:rPr>
          <w:rFonts w:ascii="Century Gothic" w:hAnsi="Century Gothic" w:cs="Arial"/>
          <w:sz w:val="23"/>
          <w:szCs w:val="21"/>
        </w:rPr>
        <w:t xml:space="preserve"> O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 trabalho realizado aos domingos e feriados pelos empregados que estejam de folga, será remunerado a razão de 100% (cem por cento) sobre o valor da hora normal.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21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JORNADA NOTURNA:</w:t>
      </w:r>
      <w:r w:rsidR="0011545A">
        <w:rPr>
          <w:rFonts w:ascii="Century Gothic" w:hAnsi="Century Gothic" w:cs="Arial"/>
          <w:sz w:val="23"/>
          <w:szCs w:val="21"/>
        </w:rPr>
        <w:t xml:space="preserve"> O 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trabalho noturno, exercido entre 22 (vinte e duas) e 5 (cinco) horas, será remunerado com um acréscimo de 30% (trinta por cento) sobre o valor da hora diurna. 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22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EMPREGADO SUBSTITUÍDO:</w:t>
      </w:r>
      <w:r w:rsidR="0011545A">
        <w:rPr>
          <w:rFonts w:ascii="Century Gothic" w:hAnsi="Century Gothic" w:cs="Arial"/>
          <w:sz w:val="23"/>
          <w:szCs w:val="21"/>
        </w:rPr>
        <w:t xml:space="preserve"> E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nquanto perdurar a substituição que não tenha caráter meramente eventual, o empregado substituto fará jus ao salário contratual do substituído (Enunciado n° 159, do TST). 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23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MORA SALARIAL:</w:t>
      </w:r>
      <w:r w:rsidR="0011545A">
        <w:rPr>
          <w:rFonts w:ascii="Century Gothic" w:hAnsi="Century Gothic" w:cs="Arial"/>
          <w:sz w:val="23"/>
          <w:szCs w:val="21"/>
        </w:rPr>
        <w:t xml:space="preserve"> A</w:t>
      </w:r>
      <w:r w:rsidR="0011545A" w:rsidRPr="001F7FA0">
        <w:rPr>
          <w:rFonts w:ascii="Century Gothic" w:hAnsi="Century Gothic" w:cs="Arial"/>
          <w:sz w:val="23"/>
          <w:szCs w:val="21"/>
        </w:rPr>
        <w:t>s empresas pagarão aos empregados 1% (um por cento) ao dia sobre os salários vencidos, a título de mora salarial se o pagamento salarial for efetuado após o quinto d</w:t>
      </w:r>
      <w:r w:rsidR="00711A06">
        <w:rPr>
          <w:rFonts w:ascii="Century Gothic" w:hAnsi="Century Gothic" w:cs="Arial"/>
          <w:sz w:val="23"/>
          <w:szCs w:val="21"/>
        </w:rPr>
        <w:t>ia útil do mês subsequ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ente, se configurada a culpa da empresa no atraso do pagamento. 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 xml:space="preserve">CLÁUSULA </w:t>
      </w:r>
      <w:r w:rsidR="00E04474">
        <w:rPr>
          <w:rFonts w:ascii="Century Gothic" w:hAnsi="Century Gothic" w:cs="Arial"/>
          <w:b/>
          <w:sz w:val="23"/>
          <w:szCs w:val="21"/>
          <w:u w:val="single"/>
        </w:rPr>
        <w:t>24</w:t>
      </w:r>
      <w:r w:rsidRPr="001F7FA0">
        <w:rPr>
          <w:rFonts w:ascii="Century Gothic" w:hAnsi="Century Gothic" w:cs="Arial"/>
          <w:b/>
          <w:sz w:val="23"/>
          <w:szCs w:val="21"/>
          <w:u w:val="single"/>
        </w:rPr>
        <w:t>ª- FALTAS JUSTIFICADAS:</w:t>
      </w:r>
      <w:r w:rsidRPr="001F7FA0">
        <w:rPr>
          <w:rFonts w:ascii="Century Gothic" w:hAnsi="Century Gothic" w:cs="Arial"/>
          <w:sz w:val="23"/>
          <w:szCs w:val="21"/>
        </w:rPr>
        <w:t xml:space="preserve"> </w:t>
      </w:r>
      <w:r>
        <w:rPr>
          <w:rFonts w:ascii="Century Gothic" w:hAnsi="Century Gothic" w:cs="Arial"/>
          <w:sz w:val="23"/>
          <w:szCs w:val="21"/>
        </w:rPr>
        <w:t xml:space="preserve">O </w:t>
      </w:r>
      <w:r w:rsidRPr="001F7FA0">
        <w:rPr>
          <w:rFonts w:ascii="Century Gothic" w:hAnsi="Century Gothic" w:cs="Arial"/>
          <w:sz w:val="23"/>
          <w:szCs w:val="21"/>
        </w:rPr>
        <w:t xml:space="preserve">empregado poderá deixar de comparecer ao serviço, sem prejuízo dos salários nas seguintes condições: </w:t>
      </w:r>
    </w:p>
    <w:p w:rsidR="0011545A" w:rsidRPr="001F7FA0" w:rsidRDefault="0011545A" w:rsidP="0011545A">
      <w:pPr>
        <w:numPr>
          <w:ilvl w:val="0"/>
          <w:numId w:val="5"/>
        </w:numPr>
        <w:ind w:left="480" w:hanging="48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Até 3 (três) dias consecutivos, em caso de falecimento dos pais, dos filhos ou do cônjuge; </w:t>
      </w:r>
    </w:p>
    <w:p w:rsidR="0011545A" w:rsidRPr="001F7FA0" w:rsidRDefault="0011545A" w:rsidP="0011545A">
      <w:pPr>
        <w:numPr>
          <w:ilvl w:val="0"/>
          <w:numId w:val="5"/>
        </w:numPr>
        <w:ind w:left="480" w:hanging="48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Até 3 (três) dias consecutivos, em caso de seu casamento; </w:t>
      </w:r>
    </w:p>
    <w:p w:rsidR="0011545A" w:rsidRPr="001F7FA0" w:rsidRDefault="0011545A" w:rsidP="0011545A">
      <w:pPr>
        <w:numPr>
          <w:ilvl w:val="0"/>
          <w:numId w:val="5"/>
        </w:numPr>
        <w:ind w:left="480" w:hanging="480"/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Até 5 (cinco) dias para licença paternidade.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E04474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25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AÇÃO DE CUMPRIMENTO:</w:t>
      </w:r>
      <w:r w:rsidR="0011545A">
        <w:rPr>
          <w:rFonts w:ascii="Century Gothic" w:hAnsi="Century Gothic" w:cs="Arial"/>
          <w:sz w:val="23"/>
          <w:szCs w:val="21"/>
        </w:rPr>
        <w:t xml:space="preserve"> F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ica reconhecida a LEGITIMIDADE PROCESSUAL da entidade profissional, perante a JUSTIÇA DO TRABALHO, para ajuizamento de AÇÕES DE CUMPRIMENTO, independentemente da relação de empregados, autorização ou mandato dos mesmos em relação a qualquer cláusula do presente acordo. </w:t>
      </w:r>
    </w:p>
    <w:p w:rsidR="00640744" w:rsidRDefault="00640744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640744" w:rsidRDefault="00640744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t>CLÁUSULA 26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ª- AVISO PRÉVIO INDENIZADO:</w:t>
      </w:r>
      <w:r w:rsidR="0011545A">
        <w:rPr>
          <w:rFonts w:ascii="Century Gothic" w:hAnsi="Century Gothic" w:cs="Arial"/>
          <w:sz w:val="23"/>
          <w:szCs w:val="21"/>
        </w:rPr>
        <w:t xml:space="preserve"> N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os casos de indenização de aviso prévio, o tempo do referido aviso será computado como tempo de serviço para todos os efeitos, bem como, para o pagamento da indenização adicional, </w:t>
      </w:r>
      <w:r w:rsidR="005D7E9B">
        <w:rPr>
          <w:rFonts w:ascii="Century Gothic" w:hAnsi="Century Gothic" w:cs="Arial"/>
          <w:sz w:val="23"/>
          <w:szCs w:val="21"/>
        </w:rPr>
        <w:t xml:space="preserve">conforme 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estabelecida </w:t>
      </w:r>
      <w:r w:rsidR="005D7E9B">
        <w:rPr>
          <w:rFonts w:ascii="Century Gothic" w:hAnsi="Century Gothic" w:cs="Arial"/>
          <w:sz w:val="23"/>
          <w:szCs w:val="21"/>
        </w:rPr>
        <w:t>em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 Lei</w:t>
      </w:r>
      <w:r w:rsidR="005D7E9B">
        <w:rPr>
          <w:rFonts w:ascii="Century Gothic" w:hAnsi="Century Gothic" w:cs="Arial"/>
          <w:sz w:val="23"/>
          <w:szCs w:val="21"/>
        </w:rPr>
        <w:t xml:space="preserve"> vigente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.  </w:t>
      </w: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D768FC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7B4AA8">
        <w:rPr>
          <w:rFonts w:ascii="Century Gothic" w:hAnsi="Century Gothic" w:cs="Arial"/>
          <w:b/>
          <w:sz w:val="23"/>
          <w:szCs w:val="21"/>
          <w:u w:val="single"/>
        </w:rPr>
        <w:t xml:space="preserve">CLÁUSULA </w:t>
      </w:r>
      <w:r w:rsidR="00E04474">
        <w:rPr>
          <w:rFonts w:ascii="Century Gothic" w:hAnsi="Century Gothic" w:cs="Arial"/>
          <w:b/>
          <w:sz w:val="23"/>
          <w:szCs w:val="21"/>
          <w:u w:val="single"/>
        </w:rPr>
        <w:t>27</w:t>
      </w:r>
      <w:r w:rsidRPr="007B4AA8">
        <w:rPr>
          <w:rFonts w:ascii="Century Gothic" w:hAnsi="Century Gothic" w:cs="Arial"/>
          <w:b/>
          <w:sz w:val="23"/>
          <w:szCs w:val="21"/>
          <w:u w:val="single"/>
        </w:rPr>
        <w:t>ª - RESCISÕES CONTRATUAIS E PAGAMENTO DE VERBAS</w:t>
      </w:r>
      <w:r w:rsidRPr="00EB503F">
        <w:rPr>
          <w:rFonts w:ascii="Arial" w:hAnsi="Arial" w:cs="Arial"/>
          <w:b/>
          <w:szCs w:val="26"/>
          <w:u w:val="single"/>
        </w:rPr>
        <w:t>:</w:t>
      </w:r>
      <w:r w:rsidRPr="00EB503F">
        <w:rPr>
          <w:rFonts w:ascii="Arial" w:hAnsi="Arial" w:cs="Arial"/>
          <w:b/>
          <w:szCs w:val="26"/>
        </w:rPr>
        <w:t xml:space="preserve"> </w:t>
      </w:r>
      <w:r w:rsidRPr="007B4AA8">
        <w:rPr>
          <w:rFonts w:ascii="Century Gothic" w:hAnsi="Century Gothic" w:cs="Arial"/>
          <w:sz w:val="23"/>
          <w:szCs w:val="21"/>
        </w:rPr>
        <w:t>as rescisões de contrato de trabalho dos empregados sindicalizados independente de tempo de serviço, obrigatoriamente deverão ser homologadas pelo sindicato, fixando-se à empresa um prazo de 10 (dez) dias corridos para o pagamento das verbas rescisórias, sob pena de pagar multa de 5% (cinco por cento) em favor do empregado, a ser calculada sobre o montante das verbas rescisórias. Quando do não comparecimento do empregado para recebimento das verbas rescisórias, o sindicato enviará à empresa justificativa por escrito.</w:t>
      </w:r>
    </w:p>
    <w:p w:rsidR="0011545A" w:rsidRPr="007B4AA8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7B4AA8">
        <w:rPr>
          <w:rFonts w:ascii="Century Gothic" w:hAnsi="Century Gothic" w:cs="Arial"/>
          <w:sz w:val="23"/>
          <w:szCs w:val="21"/>
        </w:rPr>
        <w:t xml:space="preserve"> </w:t>
      </w:r>
    </w:p>
    <w:p w:rsidR="00D768FC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b/>
          <w:sz w:val="23"/>
          <w:szCs w:val="21"/>
          <w:u w:val="single"/>
        </w:rPr>
        <w:t>CLÁUSULA 2</w:t>
      </w:r>
      <w:r w:rsidR="00640744">
        <w:rPr>
          <w:rFonts w:ascii="Century Gothic" w:hAnsi="Century Gothic" w:cs="Arial"/>
          <w:b/>
          <w:sz w:val="23"/>
          <w:szCs w:val="21"/>
          <w:u w:val="single"/>
        </w:rPr>
        <w:t>8</w:t>
      </w:r>
      <w:r w:rsidRPr="001F7FA0">
        <w:rPr>
          <w:rFonts w:ascii="Century Gothic" w:hAnsi="Century Gothic" w:cs="Arial"/>
          <w:b/>
          <w:sz w:val="23"/>
          <w:szCs w:val="21"/>
          <w:u w:val="single"/>
        </w:rPr>
        <w:t>ª- PENALIDADE:</w:t>
      </w:r>
      <w:r>
        <w:rPr>
          <w:rFonts w:ascii="Century Gothic" w:hAnsi="Century Gothic" w:cs="Arial"/>
          <w:sz w:val="23"/>
          <w:szCs w:val="21"/>
        </w:rPr>
        <w:t xml:space="preserve"> O</w:t>
      </w:r>
      <w:r w:rsidRPr="001F7FA0">
        <w:rPr>
          <w:rFonts w:ascii="Century Gothic" w:hAnsi="Century Gothic" w:cs="Arial"/>
          <w:sz w:val="23"/>
          <w:szCs w:val="21"/>
        </w:rPr>
        <w:t xml:space="preserve"> empregado prejudicado pelo não cumprimento de alguma cláusula deste termo terá direito a uma multa de 10% (dez por cento) do valor de 1 (um) salário normativo por infração.  </w:t>
      </w:r>
    </w:p>
    <w:p w:rsidR="001A633F" w:rsidRDefault="00E04474" w:rsidP="0011545A">
      <w:pPr>
        <w:jc w:val="both"/>
        <w:rPr>
          <w:rFonts w:ascii="Century Gothic" w:hAnsi="Century Gothic" w:cs="Arial"/>
          <w:sz w:val="23"/>
          <w:szCs w:val="21"/>
        </w:rPr>
      </w:pPr>
      <w:r>
        <w:rPr>
          <w:rFonts w:ascii="Century Gothic" w:hAnsi="Century Gothic" w:cs="Arial"/>
          <w:b/>
          <w:sz w:val="23"/>
          <w:szCs w:val="21"/>
          <w:u w:val="single"/>
        </w:rPr>
        <w:lastRenderedPageBreak/>
        <w:t xml:space="preserve">CLÁUSULA </w:t>
      </w:r>
      <w:r w:rsidR="00640744">
        <w:rPr>
          <w:rFonts w:ascii="Century Gothic" w:hAnsi="Century Gothic" w:cs="Arial"/>
          <w:b/>
          <w:sz w:val="23"/>
          <w:szCs w:val="21"/>
          <w:u w:val="single"/>
        </w:rPr>
        <w:t>29</w:t>
      </w:r>
      <w:r w:rsidR="0011545A" w:rsidRPr="001F7FA0">
        <w:rPr>
          <w:rFonts w:ascii="Century Gothic" w:hAnsi="Century Gothic" w:cs="Arial"/>
          <w:b/>
          <w:sz w:val="23"/>
          <w:szCs w:val="21"/>
          <w:u w:val="single"/>
        </w:rPr>
        <w:t>ª - VIGÊNCIA: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 </w:t>
      </w:r>
      <w:r w:rsidR="0011545A">
        <w:rPr>
          <w:rFonts w:ascii="Century Gothic" w:hAnsi="Century Gothic" w:cs="Arial"/>
          <w:sz w:val="23"/>
          <w:szCs w:val="21"/>
        </w:rPr>
        <w:t xml:space="preserve">A </w:t>
      </w:r>
      <w:r w:rsidR="0011545A" w:rsidRPr="001F7FA0">
        <w:rPr>
          <w:rFonts w:ascii="Century Gothic" w:hAnsi="Century Gothic" w:cs="Arial"/>
          <w:sz w:val="23"/>
          <w:szCs w:val="21"/>
        </w:rPr>
        <w:t>vigência do presente acordo coletivo é de 12 (doze) meses, com início em 1° de julho de 20</w:t>
      </w:r>
      <w:r w:rsidR="0011545A">
        <w:rPr>
          <w:rFonts w:ascii="Century Gothic" w:hAnsi="Century Gothic" w:cs="Arial"/>
          <w:sz w:val="23"/>
          <w:szCs w:val="21"/>
        </w:rPr>
        <w:t>2</w:t>
      </w:r>
      <w:r w:rsidR="00A309CA">
        <w:rPr>
          <w:rFonts w:ascii="Century Gothic" w:hAnsi="Century Gothic" w:cs="Arial"/>
          <w:sz w:val="23"/>
          <w:szCs w:val="21"/>
        </w:rPr>
        <w:t>4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 e término em 30 de junho de 20</w:t>
      </w:r>
      <w:r w:rsidR="0011545A">
        <w:rPr>
          <w:rFonts w:ascii="Century Gothic" w:hAnsi="Century Gothic" w:cs="Arial"/>
          <w:sz w:val="23"/>
          <w:szCs w:val="21"/>
        </w:rPr>
        <w:t>2</w:t>
      </w:r>
      <w:r w:rsidR="00A309CA">
        <w:rPr>
          <w:rFonts w:ascii="Century Gothic" w:hAnsi="Century Gothic" w:cs="Arial"/>
          <w:sz w:val="23"/>
          <w:szCs w:val="21"/>
        </w:rPr>
        <w:t>5</w:t>
      </w:r>
      <w:r w:rsidR="0011545A" w:rsidRPr="001F7FA0">
        <w:rPr>
          <w:rFonts w:ascii="Century Gothic" w:hAnsi="Century Gothic" w:cs="Arial"/>
          <w:sz w:val="23"/>
          <w:szCs w:val="21"/>
        </w:rPr>
        <w:t xml:space="preserve">, ficando automaticamente prorrogado até a data da nova Convenção Coletiva de Trabalho ou decisão judicial em Dissídio Coletivo, em todas as suas cláusulas. </w:t>
      </w:r>
    </w:p>
    <w:p w:rsidR="00D768FC" w:rsidRDefault="00D768FC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D768FC" w:rsidRDefault="00D768FC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A633F" w:rsidRDefault="001A633F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A633F" w:rsidRDefault="001A633F" w:rsidP="0011545A">
      <w:pPr>
        <w:jc w:val="both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both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 </w:t>
      </w:r>
    </w:p>
    <w:p w:rsidR="00E04474" w:rsidRDefault="00E04474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A633F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  <w:r w:rsidRPr="001F7FA0">
        <w:rPr>
          <w:rFonts w:ascii="Century Gothic" w:hAnsi="Century Gothic" w:cs="Arial"/>
          <w:sz w:val="23"/>
          <w:szCs w:val="21"/>
        </w:rPr>
        <w:t xml:space="preserve">Concórdia/SC, </w:t>
      </w:r>
      <w:r w:rsidR="00F91AB9">
        <w:rPr>
          <w:rFonts w:ascii="Century Gothic" w:hAnsi="Century Gothic" w:cs="Arial"/>
          <w:sz w:val="23"/>
          <w:szCs w:val="21"/>
        </w:rPr>
        <w:t>1</w:t>
      </w:r>
      <w:r w:rsidR="00A309CA">
        <w:rPr>
          <w:rFonts w:ascii="Century Gothic" w:hAnsi="Century Gothic" w:cs="Arial"/>
          <w:sz w:val="23"/>
          <w:szCs w:val="21"/>
        </w:rPr>
        <w:t>7</w:t>
      </w:r>
      <w:r w:rsidR="00711A06">
        <w:rPr>
          <w:rFonts w:ascii="Century Gothic" w:hAnsi="Century Gothic" w:cs="Arial"/>
          <w:sz w:val="23"/>
          <w:szCs w:val="21"/>
        </w:rPr>
        <w:t xml:space="preserve"> de </w:t>
      </w:r>
      <w:r w:rsidR="00A309CA">
        <w:rPr>
          <w:rFonts w:ascii="Century Gothic" w:hAnsi="Century Gothic" w:cs="Arial"/>
          <w:sz w:val="23"/>
          <w:szCs w:val="21"/>
        </w:rPr>
        <w:t>julho de 2024</w:t>
      </w:r>
      <w:r w:rsidRPr="001F7FA0">
        <w:rPr>
          <w:rFonts w:ascii="Century Gothic" w:hAnsi="Century Gothic" w:cs="Arial"/>
          <w:sz w:val="23"/>
          <w:szCs w:val="21"/>
        </w:rPr>
        <w:t>.</w:t>
      </w:r>
    </w:p>
    <w:p w:rsidR="00D768FC" w:rsidRDefault="00D768FC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D768FC" w:rsidRDefault="00D768FC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D768FC" w:rsidRDefault="00D768FC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D768FC" w:rsidRPr="001F7FA0" w:rsidRDefault="00D768FC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tbl>
      <w:tblPr>
        <w:tblpPr w:leftFromText="141" w:rightFromText="141" w:vertAnchor="text" w:horzAnchor="margin" w:tblpY="721"/>
        <w:tblW w:w="9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9"/>
        <w:gridCol w:w="4796"/>
      </w:tblGrid>
      <w:tr w:rsidR="00E04474" w:rsidRPr="001F7FA0" w:rsidTr="00E04474">
        <w:trPr>
          <w:trHeight w:val="2230"/>
        </w:trPr>
        <w:tc>
          <w:tcPr>
            <w:tcW w:w="4339" w:type="dxa"/>
          </w:tcPr>
          <w:p w:rsidR="00E04474" w:rsidRPr="001F7FA0" w:rsidRDefault="00E04474" w:rsidP="00E04474">
            <w:pPr>
              <w:spacing w:line="276" w:lineRule="auto"/>
              <w:ind w:right="650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 w:rsidRPr="001F7FA0">
              <w:rPr>
                <w:rFonts w:ascii="Century Gothic" w:hAnsi="Century Gothic" w:cs="Arial"/>
                <w:sz w:val="23"/>
                <w:szCs w:val="21"/>
                <w:lang w:eastAsia="en-US"/>
              </w:rPr>
              <w:t>----------------------------------------------</w:t>
            </w:r>
          </w:p>
          <w:p w:rsidR="00E04474" w:rsidRPr="001F7FA0" w:rsidRDefault="00A309CA" w:rsidP="00E04474">
            <w:pPr>
              <w:spacing w:line="276" w:lineRule="auto"/>
              <w:ind w:left="192" w:right="650"/>
              <w:jc w:val="center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>
              <w:rPr>
                <w:rFonts w:ascii="Century Gothic" w:hAnsi="Century Gothic" w:cs="Arial"/>
                <w:sz w:val="23"/>
                <w:szCs w:val="21"/>
                <w:lang w:eastAsia="en-US"/>
              </w:rPr>
              <w:t>CARLOS O. SANTOS JR.</w:t>
            </w:r>
          </w:p>
          <w:p w:rsidR="00E04474" w:rsidRPr="001F7FA0" w:rsidRDefault="00E04474" w:rsidP="00E04474">
            <w:pPr>
              <w:spacing w:line="276" w:lineRule="auto"/>
              <w:ind w:left="192" w:right="650"/>
              <w:jc w:val="center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 w:rsidRPr="001F7FA0">
              <w:rPr>
                <w:rFonts w:ascii="Century Gothic" w:hAnsi="Century Gothic" w:cs="Arial"/>
                <w:sz w:val="23"/>
                <w:szCs w:val="21"/>
                <w:lang w:eastAsia="en-US"/>
              </w:rPr>
              <w:t>PRESIDENTE - SINTRIAL</w:t>
            </w:r>
          </w:p>
          <w:p w:rsidR="00E04474" w:rsidRPr="001F7FA0" w:rsidRDefault="00E04474" w:rsidP="00E04474">
            <w:pPr>
              <w:spacing w:line="276" w:lineRule="auto"/>
              <w:ind w:left="192" w:right="650"/>
              <w:jc w:val="center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</w:p>
          <w:p w:rsidR="00E04474" w:rsidRPr="001F7FA0" w:rsidRDefault="00E04474" w:rsidP="00E04474">
            <w:pPr>
              <w:spacing w:line="276" w:lineRule="auto"/>
              <w:ind w:left="192" w:right="650"/>
              <w:jc w:val="center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 w:rsidRPr="001F7FA0">
              <w:rPr>
                <w:rFonts w:ascii="Century Gothic" w:hAnsi="Century Gothic" w:cs="Arial"/>
                <w:sz w:val="23"/>
                <w:szCs w:val="21"/>
                <w:lang w:eastAsia="en-US"/>
              </w:rPr>
              <w:t>CGC – 03.107.073/0001-75</w:t>
            </w:r>
          </w:p>
        </w:tc>
        <w:tc>
          <w:tcPr>
            <w:tcW w:w="4796" w:type="dxa"/>
          </w:tcPr>
          <w:p w:rsidR="00E04474" w:rsidRPr="001F7FA0" w:rsidRDefault="00E04474" w:rsidP="00E04474">
            <w:pPr>
              <w:spacing w:line="276" w:lineRule="auto"/>
              <w:ind w:left="128"/>
              <w:jc w:val="center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 w:rsidRPr="001F7FA0">
              <w:rPr>
                <w:rFonts w:ascii="Century Gothic" w:hAnsi="Century Gothic" w:cs="Arial"/>
                <w:sz w:val="23"/>
                <w:szCs w:val="21"/>
                <w:lang w:eastAsia="en-US"/>
              </w:rPr>
              <w:t>---------------------------------------------------------</w:t>
            </w:r>
          </w:p>
          <w:p w:rsidR="00E04474" w:rsidRPr="001F7FA0" w:rsidRDefault="00E04474" w:rsidP="00E04474">
            <w:pPr>
              <w:spacing w:line="276" w:lineRule="auto"/>
              <w:ind w:left="128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>
              <w:rPr>
                <w:rFonts w:ascii="Century Gothic" w:hAnsi="Century Gothic" w:cs="Arial"/>
                <w:sz w:val="23"/>
                <w:szCs w:val="21"/>
                <w:lang w:eastAsia="en-US"/>
              </w:rPr>
              <w:t>LEONIR PINHEIRO</w:t>
            </w:r>
            <w:r w:rsidRPr="001F7FA0">
              <w:rPr>
                <w:rFonts w:ascii="Century Gothic" w:hAnsi="Century Gothic" w:cs="Arial"/>
                <w:sz w:val="23"/>
                <w:szCs w:val="21"/>
                <w:lang w:eastAsia="en-US"/>
              </w:rPr>
              <w:t xml:space="preserve"> - PRESIDENTE</w:t>
            </w:r>
          </w:p>
          <w:p w:rsidR="00E04474" w:rsidRPr="001F7FA0" w:rsidRDefault="00E04474" w:rsidP="00E04474">
            <w:pPr>
              <w:pStyle w:val="Recuodecorpodetexto"/>
              <w:spacing w:line="276" w:lineRule="auto"/>
              <w:rPr>
                <w:rFonts w:ascii="Century Gothic" w:hAnsi="Century Gothic"/>
                <w:bCs/>
                <w:iCs/>
                <w:sz w:val="23"/>
                <w:szCs w:val="21"/>
                <w:lang w:eastAsia="en-US"/>
              </w:rPr>
            </w:pPr>
            <w:r>
              <w:rPr>
                <w:rFonts w:ascii="Century Gothic" w:hAnsi="Century Gothic"/>
                <w:bCs/>
                <w:iCs/>
                <w:sz w:val="23"/>
                <w:szCs w:val="21"/>
                <w:lang w:eastAsia="en-US"/>
              </w:rPr>
              <w:t xml:space="preserve">Sind. </w:t>
            </w:r>
            <w:r w:rsidRPr="001F7FA0">
              <w:rPr>
                <w:rFonts w:ascii="Century Gothic" w:hAnsi="Century Gothic"/>
                <w:bCs/>
                <w:iCs/>
                <w:sz w:val="23"/>
                <w:szCs w:val="21"/>
                <w:lang w:eastAsia="en-US"/>
              </w:rPr>
              <w:t xml:space="preserve"> Ind. de Pan</w:t>
            </w:r>
            <w:r>
              <w:rPr>
                <w:rFonts w:ascii="Century Gothic" w:hAnsi="Century Gothic"/>
                <w:bCs/>
                <w:iCs/>
                <w:sz w:val="23"/>
                <w:szCs w:val="21"/>
                <w:lang w:eastAsia="en-US"/>
              </w:rPr>
              <w:t>ificação, Confeitaria e Prod.</w:t>
            </w:r>
            <w:r w:rsidRPr="001F7FA0">
              <w:rPr>
                <w:rFonts w:ascii="Century Gothic" w:hAnsi="Century Gothic"/>
                <w:bCs/>
                <w:iCs/>
                <w:sz w:val="23"/>
                <w:szCs w:val="21"/>
                <w:lang w:eastAsia="en-US"/>
              </w:rPr>
              <w:t xml:space="preserve"> de Cacau, Balas, Massas Alimentícias, Biscoitos e Conservas Alimentícias de Concórdia/SC</w:t>
            </w:r>
          </w:p>
          <w:p w:rsidR="00E04474" w:rsidRPr="001F7FA0" w:rsidRDefault="00E04474" w:rsidP="00E04474">
            <w:pPr>
              <w:pStyle w:val="Recuodecorpodetexto"/>
              <w:spacing w:line="276" w:lineRule="auto"/>
              <w:rPr>
                <w:rFonts w:ascii="Century Gothic" w:hAnsi="Century Gothic"/>
                <w:bCs/>
                <w:iCs/>
                <w:sz w:val="23"/>
                <w:szCs w:val="21"/>
                <w:lang w:eastAsia="en-US"/>
              </w:rPr>
            </w:pPr>
          </w:p>
          <w:p w:rsidR="00E04474" w:rsidRPr="001F7FA0" w:rsidRDefault="00E04474" w:rsidP="00E04474">
            <w:pPr>
              <w:spacing w:line="276" w:lineRule="auto"/>
              <w:ind w:left="213"/>
              <w:jc w:val="center"/>
              <w:rPr>
                <w:rFonts w:ascii="Century Gothic" w:hAnsi="Century Gothic" w:cs="Arial"/>
                <w:sz w:val="23"/>
                <w:szCs w:val="21"/>
                <w:lang w:eastAsia="en-US"/>
              </w:rPr>
            </w:pPr>
            <w:r w:rsidRPr="001F7FA0">
              <w:rPr>
                <w:rFonts w:ascii="Century Gothic" w:hAnsi="Century Gothic" w:cs="Arial"/>
                <w:sz w:val="23"/>
                <w:szCs w:val="21"/>
                <w:lang w:eastAsia="en-US"/>
              </w:rPr>
              <w:t>CGC - 00.566.478/0001-83</w:t>
            </w:r>
          </w:p>
        </w:tc>
      </w:tr>
    </w:tbl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Pr="001F7FA0" w:rsidRDefault="0011545A" w:rsidP="0011545A">
      <w:pPr>
        <w:jc w:val="center"/>
        <w:rPr>
          <w:rFonts w:ascii="Century Gothic" w:hAnsi="Century Gothic" w:cs="Arial"/>
          <w:sz w:val="23"/>
          <w:szCs w:val="21"/>
        </w:rPr>
      </w:pPr>
    </w:p>
    <w:p w:rsidR="0011545A" w:rsidRDefault="0011545A" w:rsidP="0011545A"/>
    <w:p w:rsidR="0011545A" w:rsidRDefault="0011545A" w:rsidP="0011545A"/>
    <w:p w:rsidR="0011545A" w:rsidRDefault="0011545A" w:rsidP="0011545A"/>
    <w:p w:rsidR="0011545A" w:rsidRDefault="0011545A" w:rsidP="0011545A"/>
    <w:p w:rsidR="0011545A" w:rsidRDefault="0011545A" w:rsidP="0011545A"/>
    <w:p w:rsidR="00AC27CB" w:rsidRDefault="00AC27CB"/>
    <w:sectPr w:rsidR="00AC27CB" w:rsidSect="00466BA2">
      <w:pgSz w:w="11906" w:h="16838"/>
      <w:pgMar w:top="1417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84E1F"/>
    <w:multiLevelType w:val="hybridMultilevel"/>
    <w:tmpl w:val="0400C794"/>
    <w:lvl w:ilvl="0" w:tplc="D4CC3344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57A2E"/>
    <w:multiLevelType w:val="hybridMultilevel"/>
    <w:tmpl w:val="7BA4B316"/>
    <w:lvl w:ilvl="0" w:tplc="F2E87952">
      <w:start w:val="1"/>
      <w:numFmt w:val="upp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504372"/>
    <w:multiLevelType w:val="hybridMultilevel"/>
    <w:tmpl w:val="0880524C"/>
    <w:lvl w:ilvl="0" w:tplc="5E56943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36044E"/>
    <w:multiLevelType w:val="hybridMultilevel"/>
    <w:tmpl w:val="0D2A6A8E"/>
    <w:lvl w:ilvl="0" w:tplc="F72E301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BA1695"/>
    <w:multiLevelType w:val="hybridMultilevel"/>
    <w:tmpl w:val="548E1B3A"/>
    <w:lvl w:ilvl="0" w:tplc="C164C8C4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5A"/>
    <w:rsid w:val="000618BA"/>
    <w:rsid w:val="0011545A"/>
    <w:rsid w:val="001A633F"/>
    <w:rsid w:val="001B3DC3"/>
    <w:rsid w:val="003027AD"/>
    <w:rsid w:val="0032303A"/>
    <w:rsid w:val="005D7E9B"/>
    <w:rsid w:val="00640744"/>
    <w:rsid w:val="00675577"/>
    <w:rsid w:val="0069305B"/>
    <w:rsid w:val="006E25C6"/>
    <w:rsid w:val="00711A06"/>
    <w:rsid w:val="0091038D"/>
    <w:rsid w:val="0095659D"/>
    <w:rsid w:val="00A309CA"/>
    <w:rsid w:val="00AC27CB"/>
    <w:rsid w:val="00B37E21"/>
    <w:rsid w:val="00B942B3"/>
    <w:rsid w:val="00CB4CC1"/>
    <w:rsid w:val="00CC177D"/>
    <w:rsid w:val="00D768FC"/>
    <w:rsid w:val="00D87CDD"/>
    <w:rsid w:val="00E04474"/>
    <w:rsid w:val="00F17876"/>
    <w:rsid w:val="00F9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5ACE"/>
  <w15:chartTrackingRefBased/>
  <w15:docId w15:val="{CE869C10-4CEA-4FFB-9BA0-612A6A26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1545A"/>
    <w:pPr>
      <w:jc w:val="center"/>
    </w:pPr>
    <w:rPr>
      <w:rFonts w:ascii="Arial" w:hAnsi="Arial"/>
      <w:i/>
      <w:sz w:val="52"/>
      <w:szCs w:val="20"/>
    </w:rPr>
  </w:style>
  <w:style w:type="character" w:customStyle="1" w:styleId="TtuloChar">
    <w:name w:val="Título Char"/>
    <w:basedOn w:val="Fontepargpadro"/>
    <w:link w:val="Ttulo"/>
    <w:rsid w:val="0011545A"/>
    <w:rPr>
      <w:rFonts w:ascii="Arial" w:eastAsia="Times New Roman" w:hAnsi="Arial" w:cs="Times New Roman"/>
      <w:i/>
      <w:sz w:val="5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1545A"/>
    <w:pPr>
      <w:ind w:left="213"/>
      <w:jc w:val="center"/>
    </w:pPr>
    <w:rPr>
      <w:rFonts w:ascii="Arial" w:hAnsi="Arial" w:cs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45A"/>
    <w:rPr>
      <w:rFonts w:ascii="Arial" w:eastAsia="Times New Roman" w:hAnsi="Arial" w:cs="Arial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1545A"/>
    <w:pPr>
      <w:ind w:left="720"/>
      <w:contextualSpacing/>
    </w:pPr>
  </w:style>
  <w:style w:type="paragraph" w:customStyle="1" w:styleId="xmsonormal">
    <w:name w:val="x_msonormal"/>
    <w:basedOn w:val="Normal"/>
    <w:rsid w:val="0011545A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768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8F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1881</Words>
  <Characters>10159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9</cp:revision>
  <cp:lastPrinted>2023-07-20T16:35:00Z</cp:lastPrinted>
  <dcterms:created xsi:type="dcterms:W3CDTF">2023-07-18T14:32:00Z</dcterms:created>
  <dcterms:modified xsi:type="dcterms:W3CDTF">2024-07-18T11:42:00Z</dcterms:modified>
</cp:coreProperties>
</file>